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9805F" w14:textId="77777777" w:rsidR="005E132B" w:rsidRPr="0030244D" w:rsidRDefault="005E132B" w:rsidP="00EE2E85">
      <w:pPr>
        <w:ind w:firstLine="709"/>
        <w:jc w:val="center"/>
        <w:rPr>
          <w:b/>
          <w:sz w:val="21"/>
          <w:szCs w:val="21"/>
        </w:rPr>
      </w:pPr>
      <w:r w:rsidRPr="0030244D">
        <w:rPr>
          <w:b/>
          <w:sz w:val="21"/>
          <w:szCs w:val="21"/>
        </w:rPr>
        <w:t>Договор купли-продажи отработанного масла №</w:t>
      </w:r>
      <w:r w:rsidR="00E04297" w:rsidRPr="0030244D">
        <w:rPr>
          <w:b/>
          <w:sz w:val="21"/>
          <w:szCs w:val="21"/>
        </w:rPr>
        <w:t xml:space="preserve"> </w:t>
      </w:r>
    </w:p>
    <w:p w14:paraId="7DBE686B" w14:textId="77777777" w:rsidR="005E132B" w:rsidRPr="0030244D" w:rsidRDefault="005E132B" w:rsidP="00EE2E85">
      <w:pPr>
        <w:ind w:firstLine="709"/>
        <w:jc w:val="both"/>
        <w:rPr>
          <w:sz w:val="21"/>
          <w:szCs w:val="21"/>
        </w:rPr>
      </w:pPr>
    </w:p>
    <w:p w14:paraId="0CB8BBA6" w14:textId="77777777" w:rsidR="005E132B" w:rsidRPr="0030244D" w:rsidRDefault="005E132B" w:rsidP="00EE2E85">
      <w:pPr>
        <w:ind w:firstLine="709"/>
        <w:jc w:val="both"/>
        <w:rPr>
          <w:rFonts w:ascii="Calibri" w:hAnsi="Calibri"/>
          <w:sz w:val="21"/>
          <w:szCs w:val="21"/>
        </w:rPr>
      </w:pPr>
    </w:p>
    <w:p w14:paraId="26037CA3" w14:textId="56E4CC03" w:rsidR="005E132B" w:rsidRPr="0030244D" w:rsidRDefault="005E132B" w:rsidP="0030244D">
      <w:pPr>
        <w:rPr>
          <w:rFonts w:ascii="Calibri" w:hAnsi="Calibri"/>
          <w:sz w:val="21"/>
          <w:szCs w:val="21"/>
        </w:rPr>
      </w:pPr>
      <w:r w:rsidRPr="0030244D">
        <w:rPr>
          <w:sz w:val="21"/>
          <w:szCs w:val="21"/>
        </w:rPr>
        <w:t>Краснодарский край, ст. Холмская</w:t>
      </w:r>
      <w:r w:rsidRPr="0030244D">
        <w:rPr>
          <w:sz w:val="21"/>
          <w:szCs w:val="21"/>
        </w:rPr>
        <w:tab/>
      </w:r>
      <w:r w:rsidRPr="0030244D">
        <w:rPr>
          <w:sz w:val="21"/>
          <w:szCs w:val="21"/>
        </w:rPr>
        <w:tab/>
      </w:r>
      <w:r w:rsidR="00F52570" w:rsidRPr="0030244D">
        <w:rPr>
          <w:sz w:val="21"/>
          <w:szCs w:val="21"/>
        </w:rPr>
        <w:t xml:space="preserve">               </w:t>
      </w:r>
      <w:r w:rsidR="00F52570" w:rsidRPr="0030244D">
        <w:rPr>
          <w:sz w:val="21"/>
          <w:szCs w:val="21"/>
        </w:rPr>
        <w:tab/>
        <w:t xml:space="preserve">           </w:t>
      </w:r>
      <w:r w:rsidR="00C269A8" w:rsidRPr="0030244D">
        <w:rPr>
          <w:sz w:val="21"/>
          <w:szCs w:val="21"/>
        </w:rPr>
        <w:t xml:space="preserve">   </w:t>
      </w:r>
      <w:r w:rsidRPr="0030244D">
        <w:rPr>
          <w:sz w:val="21"/>
          <w:szCs w:val="21"/>
        </w:rPr>
        <w:t xml:space="preserve">         </w:t>
      </w:r>
      <w:proofErr w:type="gramStart"/>
      <w:r w:rsidRPr="0030244D">
        <w:rPr>
          <w:sz w:val="21"/>
          <w:szCs w:val="21"/>
        </w:rPr>
        <w:t xml:space="preserve"> </w:t>
      </w:r>
      <w:r w:rsidR="0030244D" w:rsidRPr="0030244D">
        <w:rPr>
          <w:sz w:val="21"/>
          <w:szCs w:val="21"/>
        </w:rPr>
        <w:t xml:space="preserve">  </w:t>
      </w:r>
      <w:r w:rsidRPr="0030244D">
        <w:rPr>
          <w:sz w:val="21"/>
          <w:szCs w:val="21"/>
        </w:rPr>
        <w:t>«</w:t>
      </w:r>
      <w:proofErr w:type="gramEnd"/>
      <w:r w:rsidR="00F77F99">
        <w:rPr>
          <w:sz w:val="21"/>
          <w:szCs w:val="21"/>
        </w:rPr>
        <w:t>___</w:t>
      </w:r>
      <w:r w:rsidR="00C269A8" w:rsidRPr="0030244D">
        <w:rPr>
          <w:sz w:val="21"/>
          <w:szCs w:val="21"/>
        </w:rPr>
        <w:t xml:space="preserve">» </w:t>
      </w:r>
      <w:r w:rsidR="00F77F99">
        <w:rPr>
          <w:sz w:val="21"/>
          <w:szCs w:val="21"/>
        </w:rPr>
        <w:t xml:space="preserve"> ________</w:t>
      </w:r>
      <w:r w:rsidR="00783715">
        <w:rPr>
          <w:sz w:val="21"/>
          <w:szCs w:val="21"/>
        </w:rPr>
        <w:t xml:space="preserve"> </w:t>
      </w:r>
      <w:r w:rsidR="00C269A8" w:rsidRPr="0030244D">
        <w:rPr>
          <w:sz w:val="21"/>
          <w:szCs w:val="21"/>
        </w:rPr>
        <w:t xml:space="preserve"> </w:t>
      </w:r>
      <w:r w:rsidR="0071647C">
        <w:rPr>
          <w:sz w:val="21"/>
          <w:szCs w:val="21"/>
        </w:rPr>
        <w:t>202____</w:t>
      </w:r>
      <w:r w:rsidRPr="0030244D">
        <w:rPr>
          <w:sz w:val="21"/>
          <w:szCs w:val="21"/>
        </w:rPr>
        <w:t xml:space="preserve"> г.</w:t>
      </w:r>
    </w:p>
    <w:p w14:paraId="6ED14EEE" w14:textId="77777777" w:rsidR="005E132B" w:rsidRPr="0030244D" w:rsidRDefault="005E132B" w:rsidP="00EE2E85">
      <w:pPr>
        <w:ind w:firstLine="709"/>
        <w:jc w:val="both"/>
        <w:rPr>
          <w:sz w:val="21"/>
          <w:szCs w:val="21"/>
        </w:rPr>
      </w:pPr>
    </w:p>
    <w:p w14:paraId="6ECDF8DE" w14:textId="203C158A" w:rsidR="00C62097" w:rsidRPr="0030244D" w:rsidRDefault="0030244D" w:rsidP="00EE2E85">
      <w:pPr>
        <w:ind w:firstLine="709"/>
        <w:jc w:val="both"/>
        <w:rPr>
          <w:sz w:val="21"/>
          <w:szCs w:val="21"/>
        </w:rPr>
      </w:pPr>
      <w:r w:rsidRPr="0042404A">
        <w:rPr>
          <w:b/>
          <w:sz w:val="21"/>
          <w:szCs w:val="21"/>
        </w:rPr>
        <w:t>ООО «Агентство «Ртутная безопасность»</w:t>
      </w:r>
      <w:r w:rsidRPr="0030244D">
        <w:rPr>
          <w:sz w:val="21"/>
          <w:szCs w:val="21"/>
        </w:rPr>
        <w:t>, в лице дир</w:t>
      </w:r>
      <w:r w:rsidR="00641262">
        <w:rPr>
          <w:sz w:val="21"/>
          <w:szCs w:val="21"/>
        </w:rPr>
        <w:t>ектора Митина Давида Валерьевича</w:t>
      </w:r>
      <w:r w:rsidRPr="0030244D">
        <w:rPr>
          <w:sz w:val="21"/>
          <w:szCs w:val="21"/>
        </w:rPr>
        <w:t>, действующего на основании Устава, именуемое в дальнейшем «Покупатель», с одной ст</w:t>
      </w:r>
      <w:r w:rsidR="000B7B5C">
        <w:rPr>
          <w:sz w:val="21"/>
          <w:szCs w:val="21"/>
        </w:rPr>
        <w:t>ороны, и</w:t>
      </w:r>
      <w:r w:rsidR="0071647C">
        <w:rPr>
          <w:sz w:val="21"/>
          <w:szCs w:val="21"/>
        </w:rPr>
        <w:t xml:space="preserve"> ______________________</w:t>
      </w:r>
      <w:proofErr w:type="gramStart"/>
      <w:r w:rsidR="0071647C">
        <w:rPr>
          <w:sz w:val="21"/>
          <w:szCs w:val="21"/>
        </w:rPr>
        <w:t>_</w:t>
      </w:r>
      <w:r w:rsidR="000B7B5C">
        <w:rPr>
          <w:sz w:val="21"/>
          <w:szCs w:val="21"/>
        </w:rPr>
        <w:t xml:space="preserve"> </w:t>
      </w:r>
      <w:r w:rsidR="0035183A">
        <w:rPr>
          <w:sz w:val="21"/>
          <w:szCs w:val="21"/>
        </w:rPr>
        <w:t>,</w:t>
      </w:r>
      <w:proofErr w:type="gramEnd"/>
      <w:r w:rsidR="0035183A">
        <w:rPr>
          <w:sz w:val="21"/>
          <w:szCs w:val="21"/>
        </w:rPr>
        <w:t xml:space="preserve"> в</w:t>
      </w:r>
      <w:r w:rsidR="0071647C">
        <w:rPr>
          <w:sz w:val="21"/>
          <w:szCs w:val="21"/>
        </w:rPr>
        <w:t xml:space="preserve"> лице ____________________</w:t>
      </w:r>
      <w:r w:rsidR="000B7B5C">
        <w:rPr>
          <w:sz w:val="21"/>
          <w:szCs w:val="21"/>
        </w:rPr>
        <w:t xml:space="preserve"> </w:t>
      </w:r>
      <w:r w:rsidR="000E58AD">
        <w:rPr>
          <w:sz w:val="21"/>
          <w:szCs w:val="21"/>
        </w:rPr>
        <w:t xml:space="preserve">, </w:t>
      </w:r>
      <w:r w:rsidR="0071647C">
        <w:rPr>
          <w:sz w:val="21"/>
          <w:szCs w:val="21"/>
        </w:rPr>
        <w:t>действующего на основании _______</w:t>
      </w:r>
      <w:r w:rsidRPr="0030244D">
        <w:rPr>
          <w:sz w:val="21"/>
          <w:szCs w:val="21"/>
        </w:rPr>
        <w:t>именуемое в дальнейшем «Продавец», с другой стороны, заключили настоящий договор о нижеследующем:</w:t>
      </w:r>
    </w:p>
    <w:p w14:paraId="6ED158F4" w14:textId="7EEAE754" w:rsidR="0030244D" w:rsidRPr="0030244D" w:rsidRDefault="0071647C" w:rsidP="0071647C">
      <w:pPr>
        <w:tabs>
          <w:tab w:val="left" w:pos="4260"/>
        </w:tabs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14:paraId="704E6FAA" w14:textId="77777777" w:rsidR="005E132B" w:rsidRPr="0030244D" w:rsidRDefault="005E132B" w:rsidP="00EE2E85">
      <w:pPr>
        <w:ind w:firstLine="709"/>
        <w:jc w:val="center"/>
        <w:rPr>
          <w:rFonts w:ascii="Calibri" w:hAnsi="Calibri"/>
          <w:b/>
          <w:sz w:val="21"/>
          <w:szCs w:val="21"/>
        </w:rPr>
      </w:pPr>
      <w:r w:rsidRPr="0030244D">
        <w:rPr>
          <w:b/>
          <w:sz w:val="21"/>
          <w:szCs w:val="21"/>
        </w:rPr>
        <w:t>1.ПРЕДМЕТ ДОГОВОРА</w:t>
      </w:r>
    </w:p>
    <w:p w14:paraId="4DA177B7" w14:textId="77777777" w:rsidR="007643D6" w:rsidRPr="0030244D" w:rsidRDefault="007643D6" w:rsidP="007643D6">
      <w:pPr>
        <w:ind w:firstLine="709"/>
        <w:jc w:val="both"/>
        <w:rPr>
          <w:sz w:val="21"/>
          <w:szCs w:val="21"/>
        </w:rPr>
      </w:pPr>
      <w:r w:rsidRPr="0030244D">
        <w:rPr>
          <w:sz w:val="21"/>
          <w:szCs w:val="21"/>
        </w:rPr>
        <w:t>1.1. Продавец сдает, на основании документа, товарной накладной, а Покупат</w:t>
      </w:r>
      <w:r>
        <w:rPr>
          <w:sz w:val="21"/>
          <w:szCs w:val="21"/>
        </w:rPr>
        <w:t>ель на основании лицензии: № (</w:t>
      </w:r>
      <w:proofErr w:type="gramStart"/>
      <w:r>
        <w:rPr>
          <w:sz w:val="21"/>
          <w:szCs w:val="21"/>
        </w:rPr>
        <w:t>023)-</w:t>
      </w:r>
      <w:proofErr w:type="gramEnd"/>
      <w:r>
        <w:rPr>
          <w:sz w:val="21"/>
          <w:szCs w:val="21"/>
        </w:rPr>
        <w:t>230592 – СТОУБР/П от 30 декабря 2021 года</w:t>
      </w:r>
      <w:r w:rsidRPr="0030244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– </w:t>
      </w:r>
      <w:r w:rsidRPr="0030244D">
        <w:rPr>
          <w:sz w:val="21"/>
          <w:szCs w:val="21"/>
        </w:rPr>
        <w:t xml:space="preserve">принимает от Продавца </w:t>
      </w:r>
      <w:r w:rsidRPr="0030244D">
        <w:rPr>
          <w:i/>
          <w:sz w:val="21"/>
          <w:szCs w:val="21"/>
        </w:rPr>
        <w:t xml:space="preserve">масла отработанные </w:t>
      </w:r>
      <w:r w:rsidRPr="0030244D">
        <w:rPr>
          <w:sz w:val="21"/>
          <w:szCs w:val="21"/>
        </w:rPr>
        <w:t xml:space="preserve">(без посторонних примесей и осадков, необводненные), далее именуемые </w:t>
      </w:r>
      <w:r w:rsidRPr="0030244D">
        <w:rPr>
          <w:rFonts w:cs="Clarendon Condensed"/>
          <w:sz w:val="21"/>
          <w:szCs w:val="21"/>
        </w:rPr>
        <w:t>«</w:t>
      </w:r>
      <w:r w:rsidRPr="0030244D">
        <w:rPr>
          <w:sz w:val="21"/>
          <w:szCs w:val="21"/>
        </w:rPr>
        <w:t>Отходы</w:t>
      </w:r>
      <w:r w:rsidRPr="0030244D">
        <w:rPr>
          <w:rFonts w:cs="Clarendon Condensed"/>
          <w:sz w:val="21"/>
          <w:szCs w:val="21"/>
        </w:rPr>
        <w:t>»</w:t>
      </w:r>
      <w:r w:rsidRPr="0030244D">
        <w:rPr>
          <w:sz w:val="21"/>
          <w:szCs w:val="21"/>
        </w:rPr>
        <w:t>.</w:t>
      </w:r>
    </w:p>
    <w:p w14:paraId="13455B27" w14:textId="77777777" w:rsidR="005E132B" w:rsidRPr="0030244D" w:rsidRDefault="005E132B" w:rsidP="007643D6">
      <w:pPr>
        <w:jc w:val="both"/>
        <w:rPr>
          <w:sz w:val="21"/>
          <w:szCs w:val="21"/>
        </w:rPr>
      </w:pPr>
    </w:p>
    <w:p w14:paraId="66C6AD73" w14:textId="77777777" w:rsidR="005E132B" w:rsidRPr="0030244D" w:rsidRDefault="005E132B" w:rsidP="00EE2E85">
      <w:pPr>
        <w:ind w:firstLine="709"/>
        <w:jc w:val="center"/>
        <w:rPr>
          <w:b/>
          <w:sz w:val="21"/>
          <w:szCs w:val="21"/>
        </w:rPr>
      </w:pPr>
      <w:r w:rsidRPr="0030244D">
        <w:rPr>
          <w:b/>
          <w:sz w:val="21"/>
          <w:szCs w:val="21"/>
        </w:rPr>
        <w:t>2. ОБЯЗАННОСТИ СТОРОН</w:t>
      </w:r>
    </w:p>
    <w:p w14:paraId="6EF8FD26" w14:textId="77777777" w:rsidR="005E132B" w:rsidRPr="0030244D" w:rsidRDefault="005E132B" w:rsidP="00EE2E85">
      <w:pPr>
        <w:ind w:firstLine="709"/>
        <w:jc w:val="both"/>
        <w:rPr>
          <w:sz w:val="21"/>
          <w:szCs w:val="21"/>
        </w:rPr>
      </w:pPr>
      <w:r w:rsidRPr="0030244D">
        <w:rPr>
          <w:sz w:val="21"/>
          <w:szCs w:val="21"/>
        </w:rPr>
        <w:t>2.1. «</w:t>
      </w:r>
      <w:proofErr w:type="gramStart"/>
      <w:r w:rsidRPr="0030244D">
        <w:rPr>
          <w:sz w:val="21"/>
          <w:szCs w:val="21"/>
        </w:rPr>
        <w:t>Покупатель</w:t>
      </w:r>
      <w:r w:rsidRPr="0030244D">
        <w:rPr>
          <w:rFonts w:cs="Clarendon Condensed"/>
          <w:sz w:val="21"/>
          <w:szCs w:val="21"/>
        </w:rPr>
        <w:t>»</w:t>
      </w:r>
      <w:r w:rsidRPr="0030244D">
        <w:rPr>
          <w:sz w:val="21"/>
          <w:szCs w:val="21"/>
        </w:rPr>
        <w:t xml:space="preserve">  обязуется</w:t>
      </w:r>
      <w:proofErr w:type="gramEnd"/>
      <w:r w:rsidRPr="0030244D">
        <w:rPr>
          <w:sz w:val="21"/>
          <w:szCs w:val="21"/>
        </w:rPr>
        <w:t>:</w:t>
      </w:r>
    </w:p>
    <w:p w14:paraId="61149BFB" w14:textId="77777777" w:rsidR="005E132B" w:rsidRPr="0030244D" w:rsidRDefault="005E132B" w:rsidP="00EE2E85">
      <w:pPr>
        <w:ind w:firstLine="709"/>
        <w:jc w:val="both"/>
        <w:rPr>
          <w:sz w:val="21"/>
          <w:szCs w:val="21"/>
        </w:rPr>
      </w:pPr>
      <w:r w:rsidRPr="0030244D">
        <w:rPr>
          <w:sz w:val="21"/>
          <w:szCs w:val="21"/>
        </w:rPr>
        <w:t xml:space="preserve">2.1.1.  Оплатить принятые </w:t>
      </w:r>
      <w:proofErr w:type="gramStart"/>
      <w:r w:rsidRPr="0030244D">
        <w:rPr>
          <w:sz w:val="21"/>
          <w:szCs w:val="21"/>
        </w:rPr>
        <w:t>отработанные  отходы</w:t>
      </w:r>
      <w:proofErr w:type="gramEnd"/>
      <w:r w:rsidRPr="0030244D">
        <w:rPr>
          <w:sz w:val="21"/>
          <w:szCs w:val="21"/>
        </w:rPr>
        <w:t xml:space="preserve"> на основании счета на оплату согласно п. 3.1.-3.3. настоящего договора.</w:t>
      </w:r>
    </w:p>
    <w:p w14:paraId="6EB0CBB7" w14:textId="77777777" w:rsidR="00D85604" w:rsidRPr="0030244D" w:rsidRDefault="005E132B" w:rsidP="00EE2E85">
      <w:pPr>
        <w:ind w:firstLine="709"/>
        <w:jc w:val="both"/>
        <w:rPr>
          <w:sz w:val="21"/>
          <w:szCs w:val="21"/>
        </w:rPr>
      </w:pPr>
      <w:r w:rsidRPr="0030244D">
        <w:rPr>
          <w:sz w:val="21"/>
          <w:szCs w:val="21"/>
        </w:rPr>
        <w:t>2.1.2. Произвести работы в соответствие с требованиями природоохранного законодательства РФ.</w:t>
      </w:r>
    </w:p>
    <w:p w14:paraId="0F841C07" w14:textId="77777777" w:rsidR="005E132B" w:rsidRPr="0030244D" w:rsidRDefault="005E132B" w:rsidP="00EE2E85">
      <w:pPr>
        <w:ind w:firstLine="709"/>
        <w:jc w:val="both"/>
        <w:rPr>
          <w:sz w:val="21"/>
          <w:szCs w:val="21"/>
        </w:rPr>
      </w:pPr>
      <w:r w:rsidRPr="0030244D">
        <w:rPr>
          <w:sz w:val="21"/>
          <w:szCs w:val="21"/>
        </w:rPr>
        <w:t>2.2. «Продавец</w:t>
      </w:r>
      <w:r w:rsidRPr="0030244D">
        <w:rPr>
          <w:rFonts w:cs="Clarendon Condensed"/>
          <w:sz w:val="21"/>
          <w:szCs w:val="21"/>
        </w:rPr>
        <w:t>»</w:t>
      </w:r>
      <w:r w:rsidRPr="0030244D">
        <w:rPr>
          <w:sz w:val="21"/>
          <w:szCs w:val="21"/>
        </w:rPr>
        <w:t xml:space="preserve"> обязуется:</w:t>
      </w:r>
    </w:p>
    <w:p w14:paraId="5A33E56C" w14:textId="77777777" w:rsidR="005E132B" w:rsidRPr="0030244D" w:rsidRDefault="005E132B" w:rsidP="00EE2E85">
      <w:pPr>
        <w:ind w:firstLine="709"/>
        <w:jc w:val="both"/>
        <w:rPr>
          <w:sz w:val="21"/>
          <w:szCs w:val="21"/>
        </w:rPr>
      </w:pPr>
      <w:r w:rsidRPr="0030244D">
        <w:rPr>
          <w:sz w:val="21"/>
          <w:szCs w:val="21"/>
        </w:rPr>
        <w:t>2.2.1. Осуществить отгрузку отходов в транспорт Покупателя или передать отходы по месту нахождения Покупателя.</w:t>
      </w:r>
    </w:p>
    <w:p w14:paraId="13F558DF" w14:textId="77777777" w:rsidR="005E132B" w:rsidRDefault="005E132B" w:rsidP="00EE2E85">
      <w:pPr>
        <w:ind w:firstLine="709"/>
        <w:jc w:val="both"/>
        <w:rPr>
          <w:sz w:val="21"/>
          <w:szCs w:val="21"/>
        </w:rPr>
      </w:pPr>
      <w:r w:rsidRPr="0030244D">
        <w:rPr>
          <w:sz w:val="21"/>
          <w:szCs w:val="21"/>
        </w:rPr>
        <w:t>2.2.2.Не позднее 15 (пятнадцати) рабочих дней предоставить оригиналы документов (счет, счет-фактура, товарная накладная), необходимые для оприходования Покупателем полученных отходов и их оплаты.</w:t>
      </w:r>
    </w:p>
    <w:p w14:paraId="465F276C" w14:textId="77777777" w:rsidR="0088151E" w:rsidRDefault="0088151E" w:rsidP="0088151E">
      <w:pPr>
        <w:jc w:val="both"/>
        <w:rPr>
          <w:sz w:val="21"/>
          <w:szCs w:val="21"/>
          <w:lang w:eastAsia="ar-SA"/>
        </w:rPr>
      </w:pPr>
      <w:r>
        <w:rPr>
          <w:sz w:val="21"/>
          <w:szCs w:val="21"/>
        </w:rPr>
        <w:t xml:space="preserve">             2.2.3. Предоставить скан-копии документов в течение 2-х рабочих дней с момента отправки Покупателем пакета документов на электронную почту.</w:t>
      </w:r>
    </w:p>
    <w:p w14:paraId="4B782DDB" w14:textId="77777777" w:rsidR="0088151E" w:rsidRPr="0030244D" w:rsidRDefault="0088151E" w:rsidP="00EE2E85">
      <w:pPr>
        <w:ind w:firstLine="709"/>
        <w:jc w:val="both"/>
        <w:rPr>
          <w:rFonts w:ascii="Calibri" w:hAnsi="Calibri"/>
          <w:sz w:val="21"/>
          <w:szCs w:val="21"/>
        </w:rPr>
      </w:pPr>
    </w:p>
    <w:p w14:paraId="5C83F94F" w14:textId="77777777" w:rsidR="00F52570" w:rsidRPr="0030244D" w:rsidRDefault="00F52570" w:rsidP="00EE2E85">
      <w:pPr>
        <w:ind w:firstLine="709"/>
        <w:jc w:val="center"/>
        <w:rPr>
          <w:sz w:val="21"/>
          <w:szCs w:val="21"/>
        </w:rPr>
      </w:pPr>
    </w:p>
    <w:p w14:paraId="4E0021DE" w14:textId="77777777" w:rsidR="005E132B" w:rsidRPr="0030244D" w:rsidRDefault="005E132B" w:rsidP="00EE2E85">
      <w:pPr>
        <w:ind w:firstLine="709"/>
        <w:jc w:val="center"/>
        <w:rPr>
          <w:rFonts w:ascii="Calibri" w:hAnsi="Calibri"/>
          <w:b/>
          <w:sz w:val="21"/>
          <w:szCs w:val="21"/>
        </w:rPr>
      </w:pPr>
      <w:r w:rsidRPr="0030244D">
        <w:rPr>
          <w:b/>
          <w:sz w:val="21"/>
          <w:szCs w:val="21"/>
        </w:rPr>
        <w:t>3.СТОИМОСТЬ И ПОРЯДОК РАСЧЕТОВ</w:t>
      </w:r>
    </w:p>
    <w:p w14:paraId="76201723" w14:textId="32D803D6" w:rsidR="005E132B" w:rsidRPr="0030244D" w:rsidRDefault="005E132B" w:rsidP="00EE2E85">
      <w:pPr>
        <w:ind w:firstLine="709"/>
        <w:jc w:val="both"/>
        <w:rPr>
          <w:sz w:val="21"/>
          <w:szCs w:val="21"/>
        </w:rPr>
      </w:pPr>
      <w:r w:rsidRPr="0030244D">
        <w:rPr>
          <w:sz w:val="21"/>
          <w:szCs w:val="21"/>
        </w:rPr>
        <w:t>3.1. Стоимость одн</w:t>
      </w:r>
      <w:r w:rsidR="00D3297A" w:rsidRPr="0030244D">
        <w:rPr>
          <w:sz w:val="21"/>
          <w:szCs w:val="21"/>
        </w:rPr>
        <w:t xml:space="preserve">ого килограмма </w:t>
      </w:r>
      <w:r w:rsidRPr="0030244D">
        <w:rPr>
          <w:sz w:val="21"/>
          <w:szCs w:val="21"/>
        </w:rPr>
        <w:t xml:space="preserve">отходов составляет </w:t>
      </w:r>
      <w:r w:rsidR="0071647C">
        <w:rPr>
          <w:rFonts w:cs="Arial"/>
          <w:sz w:val="21"/>
          <w:szCs w:val="21"/>
        </w:rPr>
        <w:t>______</w:t>
      </w:r>
      <w:r w:rsidR="00AD3B8C" w:rsidRPr="0030244D">
        <w:rPr>
          <w:rFonts w:cs="Arial"/>
          <w:sz w:val="21"/>
          <w:szCs w:val="21"/>
        </w:rPr>
        <w:t>(</w:t>
      </w:r>
      <w:r w:rsidR="0071647C">
        <w:rPr>
          <w:rFonts w:cs="Arial"/>
          <w:sz w:val="21"/>
          <w:szCs w:val="21"/>
        </w:rPr>
        <w:t>______</w:t>
      </w:r>
      <w:proofErr w:type="gramStart"/>
      <w:r w:rsidR="0071647C">
        <w:rPr>
          <w:rFonts w:cs="Arial"/>
          <w:sz w:val="21"/>
          <w:szCs w:val="21"/>
        </w:rPr>
        <w:t>_</w:t>
      </w:r>
      <w:r w:rsidR="00AD3B8C" w:rsidRPr="0030244D">
        <w:rPr>
          <w:rFonts w:cs="Arial"/>
          <w:sz w:val="21"/>
          <w:szCs w:val="21"/>
        </w:rPr>
        <w:t>)  рубл</w:t>
      </w:r>
      <w:r w:rsidR="00D3297A" w:rsidRPr="0030244D">
        <w:rPr>
          <w:rFonts w:cs="Arial"/>
          <w:sz w:val="21"/>
          <w:szCs w:val="21"/>
        </w:rPr>
        <w:t>я</w:t>
      </w:r>
      <w:proofErr w:type="gramEnd"/>
      <w:r w:rsidR="0071647C">
        <w:rPr>
          <w:rFonts w:cs="Arial"/>
          <w:sz w:val="21"/>
          <w:szCs w:val="21"/>
        </w:rPr>
        <w:t xml:space="preserve"> _____________</w:t>
      </w:r>
      <w:r w:rsidR="00AD3B8C" w:rsidRPr="0030244D">
        <w:rPr>
          <w:rFonts w:cs="Arial"/>
          <w:sz w:val="21"/>
          <w:szCs w:val="21"/>
        </w:rPr>
        <w:t xml:space="preserve"> коп,</w:t>
      </w:r>
      <w:r w:rsidR="00AD3B8C" w:rsidRPr="0030244D">
        <w:rPr>
          <w:sz w:val="21"/>
          <w:szCs w:val="21"/>
        </w:rPr>
        <w:t xml:space="preserve"> в том числе НДС 20% (если предусмотрен системой налогообложения Продавца).</w:t>
      </w:r>
    </w:p>
    <w:p w14:paraId="4824A395" w14:textId="77777777" w:rsidR="005E132B" w:rsidRPr="0030244D" w:rsidRDefault="005E132B" w:rsidP="00EE2E85">
      <w:pPr>
        <w:ind w:firstLine="709"/>
        <w:jc w:val="both"/>
        <w:rPr>
          <w:sz w:val="21"/>
          <w:szCs w:val="21"/>
        </w:rPr>
      </w:pPr>
      <w:r w:rsidRPr="0030244D">
        <w:rPr>
          <w:sz w:val="21"/>
          <w:szCs w:val="21"/>
        </w:rPr>
        <w:t xml:space="preserve">3.2. Счет на оплату переданных Покупателю отходов выставляется Продавцом после проведения контрольного взвешивания отходов на весах Покупателя в порядке, установленном </w:t>
      </w:r>
      <w:proofErr w:type="spellStart"/>
      <w:r w:rsidRPr="0030244D">
        <w:rPr>
          <w:sz w:val="21"/>
          <w:szCs w:val="21"/>
        </w:rPr>
        <w:t>п.п</w:t>
      </w:r>
      <w:proofErr w:type="spellEnd"/>
      <w:r w:rsidRPr="0030244D">
        <w:rPr>
          <w:sz w:val="21"/>
          <w:szCs w:val="21"/>
        </w:rPr>
        <w:t>. 4.1. - 4.6. настоящего договора.</w:t>
      </w:r>
    </w:p>
    <w:p w14:paraId="40A46D5C" w14:textId="77777777" w:rsidR="005E132B" w:rsidRPr="0030244D" w:rsidRDefault="005E132B" w:rsidP="00EE2E85">
      <w:pPr>
        <w:ind w:firstLine="709"/>
        <w:jc w:val="both"/>
        <w:rPr>
          <w:sz w:val="21"/>
          <w:szCs w:val="21"/>
        </w:rPr>
      </w:pPr>
      <w:r w:rsidRPr="0030244D">
        <w:rPr>
          <w:sz w:val="21"/>
          <w:szCs w:val="21"/>
        </w:rPr>
        <w:t xml:space="preserve">3.3. Оплата производится путем перечисления </w:t>
      </w:r>
      <w:proofErr w:type="gramStart"/>
      <w:r w:rsidRPr="0030244D">
        <w:rPr>
          <w:sz w:val="21"/>
          <w:szCs w:val="21"/>
        </w:rPr>
        <w:t>Покупателем  денежных</w:t>
      </w:r>
      <w:proofErr w:type="gramEnd"/>
      <w:r w:rsidRPr="0030244D">
        <w:rPr>
          <w:sz w:val="21"/>
          <w:szCs w:val="21"/>
        </w:rPr>
        <w:t xml:space="preserve"> средств на расчетный счет «Продавца» в течение 15 (пятнадцати) банковских дней с момента получения Покупателем от  Продавца оригиналов счета, счета-фактуры (при наличии), товарной накладной</w:t>
      </w:r>
    </w:p>
    <w:p w14:paraId="7F044147" w14:textId="77777777" w:rsidR="005E132B" w:rsidRPr="0030244D" w:rsidRDefault="005E132B" w:rsidP="00EE2E85">
      <w:pPr>
        <w:ind w:firstLine="709"/>
        <w:jc w:val="both"/>
        <w:rPr>
          <w:rFonts w:ascii="Calibri" w:hAnsi="Calibri"/>
          <w:sz w:val="21"/>
          <w:szCs w:val="21"/>
        </w:rPr>
      </w:pPr>
    </w:p>
    <w:p w14:paraId="61493F58" w14:textId="77777777" w:rsidR="005E132B" w:rsidRPr="0030244D" w:rsidRDefault="005E132B" w:rsidP="00EE2E85">
      <w:pPr>
        <w:ind w:firstLine="709"/>
        <w:jc w:val="center"/>
        <w:rPr>
          <w:rFonts w:ascii="Calibri" w:hAnsi="Calibri"/>
          <w:b/>
          <w:sz w:val="21"/>
          <w:szCs w:val="21"/>
        </w:rPr>
      </w:pPr>
      <w:r w:rsidRPr="0030244D">
        <w:rPr>
          <w:b/>
          <w:sz w:val="21"/>
          <w:szCs w:val="21"/>
        </w:rPr>
        <w:t xml:space="preserve">4. ПОРЯДОК </w:t>
      </w:r>
      <w:r w:rsidR="00434B99" w:rsidRPr="0030244D">
        <w:rPr>
          <w:b/>
          <w:sz w:val="21"/>
          <w:szCs w:val="21"/>
        </w:rPr>
        <w:t>ПРИЕМА ОТХОДОВ</w:t>
      </w:r>
    </w:p>
    <w:p w14:paraId="52100B3A" w14:textId="77777777" w:rsidR="005E132B" w:rsidRPr="0030244D" w:rsidRDefault="005E132B" w:rsidP="00EE2E85">
      <w:pPr>
        <w:ind w:firstLine="709"/>
        <w:jc w:val="both"/>
        <w:rPr>
          <w:sz w:val="21"/>
          <w:szCs w:val="21"/>
        </w:rPr>
      </w:pPr>
      <w:r w:rsidRPr="0030244D">
        <w:rPr>
          <w:sz w:val="21"/>
          <w:szCs w:val="21"/>
        </w:rPr>
        <w:t>4.1. Прием отходов Покупателем осуществляется по месту нахождения Продавца с подписанием приемо-сдаточного акта отходов в двух экземплярах. При этом указанный в акте вес отходов является ориентировочным и подлежит проверке по месту нахождения.</w:t>
      </w:r>
    </w:p>
    <w:p w14:paraId="4C8B9E5D" w14:textId="77777777" w:rsidR="00434B99" w:rsidRPr="0030244D" w:rsidRDefault="005E132B" w:rsidP="00EE2E85">
      <w:pPr>
        <w:ind w:firstLine="709"/>
        <w:jc w:val="both"/>
        <w:rPr>
          <w:bCs/>
          <w:sz w:val="21"/>
          <w:szCs w:val="21"/>
        </w:rPr>
      </w:pPr>
      <w:r w:rsidRPr="0030244D">
        <w:rPr>
          <w:sz w:val="21"/>
          <w:szCs w:val="21"/>
        </w:rPr>
        <w:t xml:space="preserve">Покупателя: Краснодарский край, </w:t>
      </w:r>
      <w:proofErr w:type="spellStart"/>
      <w:r w:rsidRPr="0030244D">
        <w:rPr>
          <w:sz w:val="21"/>
          <w:szCs w:val="21"/>
        </w:rPr>
        <w:t>Абинский</w:t>
      </w:r>
      <w:proofErr w:type="spellEnd"/>
      <w:r w:rsidRPr="0030244D">
        <w:rPr>
          <w:sz w:val="21"/>
          <w:szCs w:val="21"/>
        </w:rPr>
        <w:t xml:space="preserve"> р-н, ст. Холмская, ул. Элеваторная, 11. Для проведения приема-сдачи отходов, от Продавца представляется доверенность на уполномоченное лицо. </w:t>
      </w:r>
      <w:r w:rsidRPr="0030244D">
        <w:rPr>
          <w:bCs/>
          <w:sz w:val="21"/>
          <w:szCs w:val="21"/>
        </w:rPr>
        <w:t>Вывоз отходов производится спец. транспортом Покупателя,</w:t>
      </w:r>
      <w:r w:rsidR="00434B99" w:rsidRPr="0030244D">
        <w:rPr>
          <w:bCs/>
          <w:sz w:val="21"/>
          <w:szCs w:val="21"/>
        </w:rPr>
        <w:t xml:space="preserve"> </w:t>
      </w:r>
      <w:r w:rsidRPr="0030244D">
        <w:rPr>
          <w:bCs/>
          <w:sz w:val="21"/>
          <w:szCs w:val="21"/>
        </w:rPr>
        <w:t xml:space="preserve">имеющего все предусмотренные законодательством допуски и разрешения. </w:t>
      </w:r>
    </w:p>
    <w:p w14:paraId="23473E03" w14:textId="77777777" w:rsidR="00434B99" w:rsidRPr="0030244D" w:rsidRDefault="00434B99" w:rsidP="00EE2E85">
      <w:pPr>
        <w:ind w:firstLine="709"/>
        <w:jc w:val="both"/>
        <w:rPr>
          <w:sz w:val="21"/>
          <w:szCs w:val="21"/>
        </w:rPr>
      </w:pPr>
      <w:r w:rsidRPr="0030244D">
        <w:rPr>
          <w:sz w:val="21"/>
          <w:szCs w:val="21"/>
        </w:rPr>
        <w:t>Продавец может при наличии лицензии производить транспортирование отходов до места нахождения Покупателя собственными силами и за свой счет. При этом Продавцом должна быть выписана доверенность на лицо сопровождающее груз (отход), либо водителя его перевозящего, на право подписи в приемо-сдаточном акте в случае установления несоответствия фактического количества принимаемого Покупателем отхода с указанным в товарно-транспортной накладной, либо в случае её отсутствия. Исключение составляет только тот случай, когда транспортировк</w:t>
      </w:r>
      <w:r w:rsidR="00C43F95" w:rsidRPr="0030244D">
        <w:rPr>
          <w:sz w:val="21"/>
          <w:szCs w:val="21"/>
        </w:rPr>
        <w:t>у осуществляет непосредственно руководитель Продавца</w:t>
      </w:r>
      <w:r w:rsidRPr="0030244D">
        <w:rPr>
          <w:sz w:val="21"/>
          <w:szCs w:val="21"/>
        </w:rPr>
        <w:t xml:space="preserve">, т.е. лицо подписавшее договор, при этом </w:t>
      </w:r>
      <w:r w:rsidR="00C43F95" w:rsidRPr="0030244D">
        <w:rPr>
          <w:sz w:val="21"/>
          <w:szCs w:val="21"/>
        </w:rPr>
        <w:t xml:space="preserve">Продавец </w:t>
      </w:r>
      <w:r w:rsidRPr="0030244D">
        <w:rPr>
          <w:sz w:val="21"/>
          <w:szCs w:val="21"/>
        </w:rPr>
        <w:t>должен иметь при себе подтверждающие данный факт документы (оригинал договора и документ</w:t>
      </w:r>
      <w:r w:rsidR="00C43F95" w:rsidRPr="0030244D">
        <w:rPr>
          <w:sz w:val="21"/>
          <w:szCs w:val="21"/>
        </w:rPr>
        <w:t>,</w:t>
      </w:r>
      <w:r w:rsidRPr="0030244D">
        <w:rPr>
          <w:sz w:val="21"/>
          <w:szCs w:val="21"/>
        </w:rPr>
        <w:t xml:space="preserve"> удостоверяющий его личность). Товарно-транспортная накладная, с указанием вида отхода и его количеством, должна быть оформлена и подписана представителем </w:t>
      </w:r>
      <w:r w:rsidR="00C43F95" w:rsidRPr="0030244D">
        <w:rPr>
          <w:sz w:val="21"/>
          <w:szCs w:val="21"/>
        </w:rPr>
        <w:t>Продавцом</w:t>
      </w:r>
      <w:r w:rsidRPr="0030244D">
        <w:rPr>
          <w:sz w:val="21"/>
          <w:szCs w:val="21"/>
        </w:rPr>
        <w:t xml:space="preserve">.  </w:t>
      </w:r>
    </w:p>
    <w:p w14:paraId="7F22C5F6" w14:textId="77777777" w:rsidR="005E132B" w:rsidRPr="0030244D" w:rsidRDefault="005E132B" w:rsidP="00EE2E85">
      <w:pPr>
        <w:ind w:firstLine="709"/>
        <w:jc w:val="both"/>
        <w:rPr>
          <w:sz w:val="21"/>
          <w:szCs w:val="21"/>
        </w:rPr>
      </w:pPr>
      <w:r w:rsidRPr="0030244D">
        <w:rPr>
          <w:sz w:val="21"/>
          <w:szCs w:val="21"/>
        </w:rPr>
        <w:t xml:space="preserve">4.2. Контрольное взвешивание принятых Покупателем отходов осуществляется на весах Покупателя в течение от 1 (одного) </w:t>
      </w:r>
      <w:proofErr w:type="gramStart"/>
      <w:r w:rsidRPr="0030244D">
        <w:rPr>
          <w:sz w:val="21"/>
          <w:szCs w:val="21"/>
        </w:rPr>
        <w:t>до  5</w:t>
      </w:r>
      <w:proofErr w:type="gramEnd"/>
      <w:r w:rsidRPr="0030244D">
        <w:rPr>
          <w:sz w:val="21"/>
          <w:szCs w:val="21"/>
        </w:rPr>
        <w:t xml:space="preserve"> (пяти) рабочих дней с момента подписания акта сдачи-приемки отходов. После осуществления контрольного взвешивания Покупатель сообщает Продавцу данные о весе принятых отходов (возможно использование электронного или факсимильного средств связи).</w:t>
      </w:r>
    </w:p>
    <w:p w14:paraId="74117C81" w14:textId="77777777" w:rsidR="005E132B" w:rsidRPr="0030244D" w:rsidRDefault="005E132B" w:rsidP="00EE2E85">
      <w:pPr>
        <w:ind w:firstLine="709"/>
        <w:jc w:val="both"/>
        <w:rPr>
          <w:sz w:val="21"/>
          <w:szCs w:val="21"/>
        </w:rPr>
      </w:pPr>
      <w:r w:rsidRPr="0030244D">
        <w:rPr>
          <w:sz w:val="21"/>
          <w:szCs w:val="21"/>
        </w:rPr>
        <w:t>4.3. В случае установления в результате контрольного взвешивания расхождения между фактическим весом принятых Покупателем отходов и ориентировочным весом, указанным Продавцом в акте сдачи-</w:t>
      </w:r>
      <w:r w:rsidRPr="0030244D">
        <w:rPr>
          <w:sz w:val="21"/>
          <w:szCs w:val="21"/>
        </w:rPr>
        <w:lastRenderedPageBreak/>
        <w:t xml:space="preserve">приемки, более чем на 10 (десять) килограммов, Покупатель уведомляет об этом Продавца (возможно использование телефонного или факсимильного средства связи). </w:t>
      </w:r>
    </w:p>
    <w:p w14:paraId="5DE250BB" w14:textId="77777777" w:rsidR="005E132B" w:rsidRPr="0030244D" w:rsidRDefault="005E132B" w:rsidP="00EE2E85">
      <w:pPr>
        <w:ind w:firstLine="709"/>
        <w:jc w:val="both"/>
        <w:rPr>
          <w:sz w:val="21"/>
          <w:szCs w:val="21"/>
        </w:rPr>
      </w:pPr>
      <w:r w:rsidRPr="0030244D">
        <w:rPr>
          <w:sz w:val="21"/>
          <w:szCs w:val="21"/>
        </w:rPr>
        <w:t xml:space="preserve">При получении Продавцом от Покупателя уведомления о расхождении данных о весе переданных отходов, Продавец в течение суток направляет своего уполномоченного представителя для проверки веса переданных отходов по месту </w:t>
      </w:r>
      <w:proofErr w:type="gramStart"/>
      <w:r w:rsidRPr="0030244D">
        <w:rPr>
          <w:sz w:val="21"/>
          <w:szCs w:val="21"/>
        </w:rPr>
        <w:t>нахождения  Покупателя</w:t>
      </w:r>
      <w:proofErr w:type="gramEnd"/>
      <w:r w:rsidRPr="0030244D">
        <w:rPr>
          <w:sz w:val="21"/>
          <w:szCs w:val="21"/>
        </w:rPr>
        <w:t>, либо сообщает Покупателю о своем согласии с данными по весу отходов Покупателя.</w:t>
      </w:r>
    </w:p>
    <w:p w14:paraId="4E3FF71D" w14:textId="77777777" w:rsidR="005E132B" w:rsidRPr="0030244D" w:rsidRDefault="005E132B" w:rsidP="00EE2E85">
      <w:pPr>
        <w:ind w:firstLine="709"/>
        <w:jc w:val="both"/>
        <w:rPr>
          <w:sz w:val="21"/>
          <w:szCs w:val="21"/>
        </w:rPr>
      </w:pPr>
      <w:r w:rsidRPr="0030244D">
        <w:rPr>
          <w:sz w:val="21"/>
          <w:szCs w:val="21"/>
        </w:rPr>
        <w:t xml:space="preserve">4.4. В случае, если в течение одних суток с момента направления </w:t>
      </w:r>
      <w:proofErr w:type="gramStart"/>
      <w:r w:rsidRPr="0030244D">
        <w:rPr>
          <w:sz w:val="21"/>
          <w:szCs w:val="21"/>
        </w:rPr>
        <w:t>Покупателем  уведомления</w:t>
      </w:r>
      <w:proofErr w:type="gramEnd"/>
      <w:r w:rsidRPr="0030244D">
        <w:rPr>
          <w:sz w:val="21"/>
          <w:szCs w:val="21"/>
        </w:rPr>
        <w:t xml:space="preserve"> Продавцу о расхождении данных о весе отходов, уполномоченный представитель Продавца не прибудет, а также не поступит ответ на уведомление от Продавца, верными считаются данные о весе принятых отходов, указанные Покупателем. </w:t>
      </w:r>
    </w:p>
    <w:p w14:paraId="06F803EE" w14:textId="77777777" w:rsidR="005E132B" w:rsidRPr="0030244D" w:rsidRDefault="005E132B" w:rsidP="00EE2E85">
      <w:pPr>
        <w:ind w:firstLine="709"/>
        <w:jc w:val="both"/>
        <w:rPr>
          <w:sz w:val="21"/>
          <w:szCs w:val="21"/>
        </w:rPr>
      </w:pPr>
      <w:r w:rsidRPr="0030244D">
        <w:rPr>
          <w:sz w:val="21"/>
          <w:szCs w:val="21"/>
        </w:rPr>
        <w:t xml:space="preserve">4.5. При приеме отходов </w:t>
      </w:r>
      <w:proofErr w:type="gramStart"/>
      <w:r w:rsidRPr="0030244D">
        <w:rPr>
          <w:sz w:val="21"/>
          <w:szCs w:val="21"/>
        </w:rPr>
        <w:t>представителями  сторон</w:t>
      </w:r>
      <w:proofErr w:type="gramEnd"/>
      <w:r w:rsidRPr="0030244D">
        <w:rPr>
          <w:sz w:val="21"/>
          <w:szCs w:val="21"/>
        </w:rPr>
        <w:t xml:space="preserve"> подписывается акт приема-сдачи отходов, являющийся основанием для взаиморасчетов Сторон за оказываемые услуги,</w:t>
      </w:r>
      <w:r w:rsidRPr="0030244D">
        <w:rPr>
          <w:bCs/>
          <w:sz w:val="21"/>
          <w:szCs w:val="21"/>
        </w:rPr>
        <w:t xml:space="preserve"> с этого момента отходы являются собственностью Покупателя.</w:t>
      </w:r>
      <w:r w:rsidRPr="0030244D">
        <w:rPr>
          <w:sz w:val="21"/>
          <w:szCs w:val="21"/>
        </w:rPr>
        <w:t xml:space="preserve"> Подписание сторонами акта приема-сдачи означает, что работы выполнены в полном объеме.</w:t>
      </w:r>
    </w:p>
    <w:p w14:paraId="73BB869E" w14:textId="77777777" w:rsidR="005E132B" w:rsidRPr="0030244D" w:rsidRDefault="005E132B" w:rsidP="00EE2E85">
      <w:pPr>
        <w:ind w:firstLine="709"/>
        <w:jc w:val="both"/>
        <w:rPr>
          <w:sz w:val="21"/>
          <w:szCs w:val="21"/>
        </w:rPr>
      </w:pPr>
      <w:r w:rsidRPr="0030244D">
        <w:rPr>
          <w:sz w:val="21"/>
          <w:szCs w:val="21"/>
        </w:rPr>
        <w:t xml:space="preserve">4.6. На основании приемо-сдаточного акта в течение трех календарных дней Продавец направляет Покупателю </w:t>
      </w:r>
      <w:r w:rsidRPr="0030244D">
        <w:rPr>
          <w:i/>
          <w:sz w:val="21"/>
          <w:szCs w:val="21"/>
        </w:rPr>
        <w:t>счет на оплату масла отработанного, накладную и счет-фактуру</w:t>
      </w:r>
      <w:r w:rsidR="00D85604" w:rsidRPr="0030244D">
        <w:rPr>
          <w:i/>
          <w:sz w:val="21"/>
          <w:szCs w:val="21"/>
        </w:rPr>
        <w:t xml:space="preserve"> (при наличии)</w:t>
      </w:r>
      <w:r w:rsidRPr="0030244D">
        <w:rPr>
          <w:sz w:val="21"/>
          <w:szCs w:val="21"/>
        </w:rPr>
        <w:t>.</w:t>
      </w:r>
    </w:p>
    <w:p w14:paraId="7C284E56" w14:textId="77777777" w:rsidR="005E132B" w:rsidRPr="0030244D" w:rsidRDefault="005E132B" w:rsidP="00EE2E85">
      <w:pPr>
        <w:ind w:firstLine="709"/>
        <w:jc w:val="both"/>
        <w:rPr>
          <w:rFonts w:ascii="Calibri" w:hAnsi="Calibri"/>
          <w:sz w:val="21"/>
          <w:szCs w:val="21"/>
        </w:rPr>
      </w:pPr>
    </w:p>
    <w:p w14:paraId="31522BA9" w14:textId="77777777" w:rsidR="005E132B" w:rsidRPr="0030244D" w:rsidRDefault="005E132B" w:rsidP="00EE2E85">
      <w:pPr>
        <w:ind w:firstLine="709"/>
        <w:jc w:val="center"/>
        <w:rPr>
          <w:rFonts w:ascii="Calibri" w:hAnsi="Calibri"/>
          <w:b/>
          <w:sz w:val="21"/>
          <w:szCs w:val="21"/>
        </w:rPr>
      </w:pPr>
      <w:r w:rsidRPr="0030244D">
        <w:rPr>
          <w:b/>
          <w:sz w:val="21"/>
          <w:szCs w:val="21"/>
        </w:rPr>
        <w:t>5. ОТВЕТСТВЕННОСЬ СТОРОН</w:t>
      </w:r>
    </w:p>
    <w:p w14:paraId="3861B3F5" w14:textId="77777777" w:rsidR="005E132B" w:rsidRPr="0030244D" w:rsidRDefault="005E132B" w:rsidP="00EE2E85">
      <w:pPr>
        <w:ind w:firstLine="709"/>
        <w:jc w:val="both"/>
        <w:rPr>
          <w:sz w:val="21"/>
          <w:szCs w:val="21"/>
        </w:rPr>
      </w:pPr>
      <w:r w:rsidRPr="0030244D">
        <w:rPr>
          <w:sz w:val="21"/>
          <w:szCs w:val="21"/>
        </w:rPr>
        <w:t>5.1.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14:paraId="17419560" w14:textId="77777777" w:rsidR="005E132B" w:rsidRPr="0030244D" w:rsidRDefault="005E132B" w:rsidP="00EE2E85">
      <w:pPr>
        <w:ind w:firstLine="709"/>
        <w:jc w:val="both"/>
        <w:rPr>
          <w:sz w:val="21"/>
          <w:szCs w:val="21"/>
        </w:rPr>
      </w:pPr>
      <w:r w:rsidRPr="0030244D">
        <w:rPr>
          <w:sz w:val="21"/>
          <w:szCs w:val="21"/>
        </w:rPr>
        <w:t xml:space="preserve">5.2. Виновная сторона обязана возместить другой стороне по Договору причиненные таким неисполнением убытки. </w:t>
      </w:r>
    </w:p>
    <w:p w14:paraId="4A0C2F68" w14:textId="77777777" w:rsidR="00027F79" w:rsidRPr="001754DF" w:rsidRDefault="00487DB0" w:rsidP="00027F79">
      <w:pPr>
        <w:ind w:firstLine="709"/>
        <w:jc w:val="both"/>
        <w:rPr>
          <w:sz w:val="23"/>
          <w:szCs w:val="23"/>
        </w:rPr>
      </w:pPr>
      <w:r>
        <w:rPr>
          <w:sz w:val="22"/>
          <w:szCs w:val="22"/>
        </w:rPr>
        <w:t>5.3. Отходы отработанного масла должны быть соответствующего качества, не содержать дополнительных примесей и воды</w:t>
      </w:r>
      <w:r w:rsidR="00394FE4">
        <w:rPr>
          <w:sz w:val="22"/>
          <w:szCs w:val="22"/>
        </w:rPr>
        <w:t xml:space="preserve"> (не более допустимой нормы – 20 %)</w:t>
      </w:r>
      <w:r>
        <w:rPr>
          <w:sz w:val="22"/>
          <w:szCs w:val="22"/>
        </w:rPr>
        <w:t>, в случае выявления сторонних веществ</w:t>
      </w:r>
      <w:r w:rsidR="00394FE4">
        <w:rPr>
          <w:sz w:val="22"/>
          <w:szCs w:val="22"/>
        </w:rPr>
        <w:t>, либо превышения допустимой нормы,</w:t>
      </w:r>
      <w:r>
        <w:rPr>
          <w:sz w:val="22"/>
          <w:szCs w:val="22"/>
        </w:rPr>
        <w:t xml:space="preserve"> за отход платит Продавец согласно действующего прайс</w:t>
      </w:r>
      <w:r w:rsidR="00027F79">
        <w:rPr>
          <w:sz w:val="22"/>
          <w:szCs w:val="22"/>
        </w:rPr>
        <w:t xml:space="preserve"> листа Покупателя</w:t>
      </w:r>
      <w:r w:rsidR="00027F79" w:rsidRPr="001754DF">
        <w:rPr>
          <w:sz w:val="23"/>
          <w:szCs w:val="23"/>
        </w:rPr>
        <w:t xml:space="preserve">. Стоимость услуг размещена также на сайте Исполнителя </w:t>
      </w:r>
      <w:r w:rsidR="00027F79" w:rsidRPr="001754DF">
        <w:rPr>
          <w:sz w:val="23"/>
          <w:szCs w:val="23"/>
          <w:lang w:val="en-US"/>
        </w:rPr>
        <w:t>http</w:t>
      </w:r>
      <w:r w:rsidR="00027F79" w:rsidRPr="001754DF">
        <w:rPr>
          <w:sz w:val="23"/>
          <w:szCs w:val="23"/>
        </w:rPr>
        <w:t xml:space="preserve">:// </w:t>
      </w:r>
      <w:r w:rsidR="00027F79" w:rsidRPr="001754DF">
        <w:rPr>
          <w:sz w:val="23"/>
          <w:szCs w:val="23"/>
          <w:lang w:val="en-US"/>
        </w:rPr>
        <w:t>www</w:t>
      </w:r>
      <w:r w:rsidR="00027F79" w:rsidRPr="001754DF">
        <w:rPr>
          <w:sz w:val="23"/>
          <w:szCs w:val="23"/>
        </w:rPr>
        <w:t>.</w:t>
      </w:r>
      <w:proofErr w:type="spellStart"/>
      <w:r w:rsidR="00027F79" w:rsidRPr="001754DF">
        <w:rPr>
          <w:sz w:val="23"/>
          <w:szCs w:val="23"/>
          <w:lang w:val="en-US"/>
        </w:rPr>
        <w:t>rtut</w:t>
      </w:r>
      <w:proofErr w:type="spellEnd"/>
      <w:r w:rsidR="00027F79" w:rsidRPr="001754DF">
        <w:rPr>
          <w:sz w:val="23"/>
          <w:szCs w:val="23"/>
        </w:rPr>
        <w:t>-</w:t>
      </w:r>
      <w:r w:rsidR="00027F79" w:rsidRPr="001754DF">
        <w:rPr>
          <w:sz w:val="23"/>
          <w:szCs w:val="23"/>
          <w:lang w:val="en-US"/>
        </w:rPr>
        <w:t>arb</w:t>
      </w:r>
      <w:r w:rsidR="00027F79" w:rsidRPr="001754DF">
        <w:rPr>
          <w:sz w:val="23"/>
          <w:szCs w:val="23"/>
        </w:rPr>
        <w:t>.</w:t>
      </w:r>
      <w:proofErr w:type="spellStart"/>
      <w:r w:rsidR="00027F79" w:rsidRPr="001754DF">
        <w:rPr>
          <w:sz w:val="23"/>
          <w:szCs w:val="23"/>
          <w:lang w:val="en-US"/>
        </w:rPr>
        <w:t>ru</w:t>
      </w:r>
      <w:proofErr w:type="spellEnd"/>
      <w:r w:rsidR="00027F79" w:rsidRPr="001754DF">
        <w:rPr>
          <w:sz w:val="23"/>
          <w:szCs w:val="23"/>
        </w:rPr>
        <w:t>.</w:t>
      </w:r>
    </w:p>
    <w:p w14:paraId="50839713" w14:textId="77777777" w:rsidR="00027F79" w:rsidRDefault="00027F79" w:rsidP="00027F79">
      <w:pPr>
        <w:rPr>
          <w:sz w:val="22"/>
          <w:szCs w:val="22"/>
        </w:rPr>
      </w:pPr>
    </w:p>
    <w:p w14:paraId="63479C20" w14:textId="77777777" w:rsidR="005E132B" w:rsidRDefault="005E132B" w:rsidP="00027F79">
      <w:pPr>
        <w:jc w:val="center"/>
        <w:rPr>
          <w:b/>
          <w:sz w:val="21"/>
          <w:szCs w:val="21"/>
        </w:rPr>
      </w:pPr>
      <w:r w:rsidRPr="0030244D">
        <w:rPr>
          <w:b/>
          <w:sz w:val="21"/>
          <w:szCs w:val="21"/>
        </w:rPr>
        <w:t>6. ПОРЯДОК РАЗРЕШЕНИЯ СПОРОВ</w:t>
      </w:r>
    </w:p>
    <w:p w14:paraId="4D3D6ADD" w14:textId="77777777" w:rsidR="00027F79" w:rsidRPr="0030244D" w:rsidRDefault="00027F79" w:rsidP="00027F79">
      <w:pPr>
        <w:jc w:val="center"/>
        <w:rPr>
          <w:rFonts w:ascii="Calibri" w:hAnsi="Calibri"/>
          <w:b/>
          <w:sz w:val="21"/>
          <w:szCs w:val="21"/>
        </w:rPr>
      </w:pPr>
    </w:p>
    <w:p w14:paraId="48398810" w14:textId="77777777" w:rsidR="005E132B" w:rsidRPr="0030244D" w:rsidRDefault="005E132B" w:rsidP="00EE2E85">
      <w:pPr>
        <w:ind w:firstLine="709"/>
        <w:jc w:val="both"/>
        <w:rPr>
          <w:sz w:val="21"/>
          <w:szCs w:val="21"/>
        </w:rPr>
      </w:pPr>
      <w:r w:rsidRPr="0030244D">
        <w:rPr>
          <w:sz w:val="21"/>
          <w:szCs w:val="21"/>
        </w:rPr>
        <w:t>6.1. Все споры и разногласия, возникающие по настоящему Договору, или связанные с ним, стороны обязуются разрешить путем взаимных переговоров.</w:t>
      </w:r>
    </w:p>
    <w:p w14:paraId="6225973E" w14:textId="77777777" w:rsidR="005E132B" w:rsidRPr="0030244D" w:rsidRDefault="005E132B" w:rsidP="00EE2E85">
      <w:pPr>
        <w:ind w:firstLine="709"/>
        <w:jc w:val="both"/>
        <w:rPr>
          <w:sz w:val="21"/>
          <w:szCs w:val="21"/>
        </w:rPr>
      </w:pPr>
      <w:r w:rsidRPr="0030244D">
        <w:rPr>
          <w:sz w:val="21"/>
          <w:szCs w:val="21"/>
        </w:rPr>
        <w:t xml:space="preserve">6.2.  В случае если стороны не придут к соглашению, споры и разногласия </w:t>
      </w:r>
      <w:proofErr w:type="gramStart"/>
      <w:r w:rsidRPr="0030244D">
        <w:rPr>
          <w:sz w:val="21"/>
          <w:szCs w:val="21"/>
        </w:rPr>
        <w:t>передаются  на</w:t>
      </w:r>
      <w:proofErr w:type="gramEnd"/>
      <w:r w:rsidRPr="0030244D">
        <w:rPr>
          <w:sz w:val="21"/>
          <w:szCs w:val="21"/>
        </w:rPr>
        <w:t xml:space="preserve"> рассмотрение в Арбитражный суд, в соответствии с действующим законодательством РФ.</w:t>
      </w:r>
    </w:p>
    <w:p w14:paraId="5727FFA9" w14:textId="77777777" w:rsidR="005E132B" w:rsidRPr="0030244D" w:rsidRDefault="005E132B" w:rsidP="00EE2E85">
      <w:pPr>
        <w:ind w:firstLine="709"/>
        <w:jc w:val="both"/>
        <w:rPr>
          <w:sz w:val="21"/>
          <w:szCs w:val="21"/>
        </w:rPr>
      </w:pPr>
    </w:p>
    <w:p w14:paraId="3487E3F1" w14:textId="77777777" w:rsidR="005E132B" w:rsidRPr="0030244D" w:rsidRDefault="005E132B" w:rsidP="00EE2E85">
      <w:pPr>
        <w:ind w:firstLine="709"/>
        <w:jc w:val="center"/>
        <w:rPr>
          <w:rFonts w:ascii="Calibri" w:hAnsi="Calibri"/>
          <w:b/>
          <w:sz w:val="21"/>
          <w:szCs w:val="21"/>
        </w:rPr>
      </w:pPr>
      <w:r w:rsidRPr="0030244D">
        <w:rPr>
          <w:b/>
          <w:sz w:val="21"/>
          <w:szCs w:val="21"/>
        </w:rPr>
        <w:t>7. ОБСТОЯТЕЛЬСТВА НЕПРЕОДОЛИМОЙ СИЛЫ (ФОРС-МАЖОР)</w:t>
      </w:r>
    </w:p>
    <w:p w14:paraId="5C405D74" w14:textId="77777777" w:rsidR="005E132B" w:rsidRPr="0030244D" w:rsidRDefault="005E132B" w:rsidP="00EE2E85">
      <w:pPr>
        <w:ind w:firstLine="709"/>
        <w:jc w:val="both"/>
        <w:rPr>
          <w:sz w:val="21"/>
          <w:szCs w:val="21"/>
        </w:rPr>
      </w:pPr>
      <w:r w:rsidRPr="0030244D">
        <w:rPr>
          <w:sz w:val="21"/>
          <w:szCs w:val="21"/>
        </w:rPr>
        <w:t>7.1. Ни одна из сторон не несет ответственности за полное или частичное невыполнение каких-либо обязательств, если данное невыполнение является следствием таких обстоятельств, как наводнение, пожар, землетрясение и прочие стихийные бедствия, а также запрет экспортных и импортных операций, блокада действия и санкции государственных властей и другие, независящие от сторон причины, появляющиеся   после заключения договора.</w:t>
      </w:r>
    </w:p>
    <w:p w14:paraId="2C4E213B" w14:textId="77777777" w:rsidR="005E132B" w:rsidRPr="0030244D" w:rsidRDefault="005E132B" w:rsidP="00EE2E85">
      <w:pPr>
        <w:ind w:firstLine="709"/>
        <w:jc w:val="both"/>
        <w:rPr>
          <w:rFonts w:ascii="Calibri" w:hAnsi="Calibri"/>
          <w:sz w:val="21"/>
          <w:szCs w:val="21"/>
        </w:rPr>
      </w:pPr>
      <w:r w:rsidRPr="0030244D">
        <w:rPr>
          <w:sz w:val="21"/>
          <w:szCs w:val="21"/>
        </w:rPr>
        <w:t xml:space="preserve">7.2. Сторона, для которой создалась невозможность исполнения обязательств по </w:t>
      </w:r>
      <w:proofErr w:type="gramStart"/>
      <w:r w:rsidRPr="0030244D">
        <w:rPr>
          <w:sz w:val="21"/>
          <w:szCs w:val="21"/>
        </w:rPr>
        <w:t>настоящему  Договору</w:t>
      </w:r>
      <w:proofErr w:type="gramEnd"/>
      <w:r w:rsidRPr="0030244D">
        <w:rPr>
          <w:sz w:val="21"/>
          <w:szCs w:val="21"/>
        </w:rPr>
        <w:t>, должна незамедлительно известить другую сторону, не позднее семи дней после начала указанных выше обстоятельств. Несвоевременное уведомление об обстоятельствах непреодолимой силы лишает соот</w:t>
      </w:r>
      <w:r w:rsidR="003447C9" w:rsidRPr="0030244D">
        <w:rPr>
          <w:sz w:val="21"/>
          <w:szCs w:val="21"/>
        </w:rPr>
        <w:t xml:space="preserve">ветствующую сторону права на </w:t>
      </w:r>
      <w:r w:rsidRPr="0030244D">
        <w:rPr>
          <w:sz w:val="21"/>
          <w:szCs w:val="21"/>
        </w:rPr>
        <w:t>освобождение от договорных обязательств. Обстоятельства непреодолимой силы должны быть подтверждены компетентными государственными органами.</w:t>
      </w:r>
    </w:p>
    <w:p w14:paraId="4C5D9219" w14:textId="77777777" w:rsidR="005E132B" w:rsidRPr="0030244D" w:rsidRDefault="005E132B" w:rsidP="00EE2E85">
      <w:pPr>
        <w:ind w:firstLine="709"/>
        <w:jc w:val="both"/>
        <w:rPr>
          <w:sz w:val="21"/>
          <w:szCs w:val="21"/>
        </w:rPr>
      </w:pPr>
      <w:r w:rsidRPr="0030244D">
        <w:rPr>
          <w:sz w:val="21"/>
          <w:szCs w:val="21"/>
        </w:rPr>
        <w:t>7.3. Если указанные обстоятельства продолжаются более трех месяцев, каждая сторона имеет право на досрочное расторжение Договора. В этом случае стороны производят взаиморасчеты.</w:t>
      </w:r>
    </w:p>
    <w:p w14:paraId="3CBAB5BB" w14:textId="77777777" w:rsidR="005E132B" w:rsidRPr="0030244D" w:rsidRDefault="005E132B" w:rsidP="00EE2E85">
      <w:pPr>
        <w:ind w:firstLine="709"/>
        <w:jc w:val="both"/>
        <w:rPr>
          <w:rFonts w:ascii="Calibri" w:hAnsi="Calibri"/>
          <w:sz w:val="21"/>
          <w:szCs w:val="21"/>
        </w:rPr>
      </w:pPr>
    </w:p>
    <w:p w14:paraId="61DA88F2" w14:textId="77777777" w:rsidR="005E132B" w:rsidRPr="0030244D" w:rsidRDefault="005E132B" w:rsidP="00EE2E85">
      <w:pPr>
        <w:ind w:firstLine="709"/>
        <w:jc w:val="center"/>
        <w:rPr>
          <w:rFonts w:ascii="Calibri" w:hAnsi="Calibri"/>
          <w:b/>
          <w:sz w:val="21"/>
          <w:szCs w:val="21"/>
        </w:rPr>
      </w:pPr>
      <w:r w:rsidRPr="0030244D">
        <w:rPr>
          <w:b/>
          <w:sz w:val="21"/>
          <w:szCs w:val="21"/>
        </w:rPr>
        <w:t>8. ЗАКЛЮЧИТЕЛЬНЫЕ ПОЛОЖЕНИЯ</w:t>
      </w:r>
    </w:p>
    <w:p w14:paraId="17C486BB" w14:textId="77777777" w:rsidR="005E132B" w:rsidRPr="0030244D" w:rsidRDefault="003447C9" w:rsidP="00EE2E85">
      <w:pPr>
        <w:ind w:firstLine="709"/>
        <w:jc w:val="both"/>
        <w:rPr>
          <w:sz w:val="21"/>
          <w:szCs w:val="21"/>
        </w:rPr>
      </w:pPr>
      <w:r w:rsidRPr="0030244D">
        <w:rPr>
          <w:sz w:val="21"/>
          <w:szCs w:val="21"/>
        </w:rPr>
        <w:t xml:space="preserve">8.1. </w:t>
      </w:r>
      <w:r w:rsidR="005E132B" w:rsidRPr="0030244D">
        <w:rPr>
          <w:sz w:val="21"/>
          <w:szCs w:val="21"/>
        </w:rPr>
        <w:t>Договор может быть расторгнут Продавцом досрочно с письменного уведомления Покупателя, с указанием обос</w:t>
      </w:r>
      <w:r w:rsidRPr="0030244D">
        <w:rPr>
          <w:sz w:val="21"/>
          <w:szCs w:val="21"/>
        </w:rPr>
        <w:t xml:space="preserve">новывающих причин, не позднее, </w:t>
      </w:r>
      <w:r w:rsidR="005E132B" w:rsidRPr="0030244D">
        <w:rPr>
          <w:sz w:val="21"/>
          <w:szCs w:val="21"/>
        </w:rPr>
        <w:t>чем за 30 календарных дней до предполагаемой даты расторжения договора.</w:t>
      </w:r>
    </w:p>
    <w:p w14:paraId="69716D1A" w14:textId="77777777" w:rsidR="005E132B" w:rsidRPr="0030244D" w:rsidRDefault="005E132B" w:rsidP="00EE2E85">
      <w:pPr>
        <w:ind w:firstLine="709"/>
        <w:jc w:val="both"/>
        <w:rPr>
          <w:sz w:val="21"/>
          <w:szCs w:val="21"/>
        </w:rPr>
      </w:pPr>
      <w:r w:rsidRPr="0030244D">
        <w:rPr>
          <w:sz w:val="21"/>
          <w:szCs w:val="21"/>
        </w:rPr>
        <w:t>8.2. Все изменения и дополнения к договору действительны, если они оформлены в письменной форме и подписаны сторонами.</w:t>
      </w:r>
    </w:p>
    <w:p w14:paraId="3F736EFD" w14:textId="77777777" w:rsidR="005E132B" w:rsidRPr="0030244D" w:rsidRDefault="005E132B" w:rsidP="00EE2E85">
      <w:pPr>
        <w:ind w:firstLine="709"/>
        <w:jc w:val="both"/>
        <w:rPr>
          <w:sz w:val="21"/>
          <w:szCs w:val="21"/>
        </w:rPr>
      </w:pPr>
      <w:r w:rsidRPr="0030244D">
        <w:rPr>
          <w:sz w:val="21"/>
          <w:szCs w:val="21"/>
        </w:rPr>
        <w:t xml:space="preserve">8.3. Документы, переданные сторонами друг другу посредством факсимильной связи во исполнение настоящего договора либо в связи с ним, считаются имеющими юридическую силу и подлежат замене на оригиналы в течение 15 рабочих дней. </w:t>
      </w:r>
    </w:p>
    <w:p w14:paraId="4A75B301" w14:textId="77777777" w:rsidR="005E132B" w:rsidRPr="0030244D" w:rsidRDefault="005E132B" w:rsidP="00EE2E85">
      <w:pPr>
        <w:ind w:firstLine="709"/>
        <w:jc w:val="both"/>
        <w:rPr>
          <w:sz w:val="21"/>
          <w:szCs w:val="21"/>
        </w:rPr>
      </w:pPr>
      <w:r w:rsidRPr="0030244D">
        <w:rPr>
          <w:sz w:val="21"/>
          <w:szCs w:val="21"/>
        </w:rPr>
        <w:t xml:space="preserve">8.4. Договор составлен в двух экземплярах и имеет равную юридическую силу для обеих сторон. </w:t>
      </w:r>
    </w:p>
    <w:p w14:paraId="20611810" w14:textId="2A612B91" w:rsidR="005E132B" w:rsidRPr="0030244D" w:rsidRDefault="005E132B" w:rsidP="00EE2E85">
      <w:pPr>
        <w:ind w:firstLine="709"/>
        <w:jc w:val="both"/>
        <w:rPr>
          <w:sz w:val="21"/>
          <w:szCs w:val="21"/>
        </w:rPr>
      </w:pPr>
      <w:r w:rsidRPr="0030244D">
        <w:rPr>
          <w:sz w:val="21"/>
          <w:szCs w:val="21"/>
        </w:rPr>
        <w:t>8.5. Настоящий договор вступает в силу со дня его подписания сторонами и действует до «31» декабря 20</w:t>
      </w:r>
      <w:r w:rsidR="0035183A">
        <w:rPr>
          <w:sz w:val="21"/>
          <w:szCs w:val="21"/>
        </w:rPr>
        <w:t>2</w:t>
      </w:r>
      <w:r w:rsidR="0071647C">
        <w:rPr>
          <w:sz w:val="21"/>
          <w:szCs w:val="21"/>
        </w:rPr>
        <w:t>______</w:t>
      </w:r>
      <w:r w:rsidRPr="0030244D">
        <w:rPr>
          <w:sz w:val="21"/>
          <w:szCs w:val="21"/>
        </w:rPr>
        <w:t xml:space="preserve"> г. </w:t>
      </w:r>
    </w:p>
    <w:p w14:paraId="47E4EA77" w14:textId="77777777" w:rsidR="00F52570" w:rsidRPr="0030244D" w:rsidRDefault="00F52570" w:rsidP="00EE2E85">
      <w:pPr>
        <w:ind w:firstLine="709"/>
        <w:jc w:val="center"/>
        <w:rPr>
          <w:sz w:val="21"/>
          <w:szCs w:val="21"/>
        </w:rPr>
      </w:pPr>
    </w:p>
    <w:p w14:paraId="3403AA1A" w14:textId="77777777" w:rsidR="005E132B" w:rsidRPr="0030244D" w:rsidRDefault="005E132B" w:rsidP="00EE2E85">
      <w:pPr>
        <w:ind w:firstLine="709"/>
        <w:jc w:val="center"/>
        <w:rPr>
          <w:b/>
          <w:sz w:val="21"/>
          <w:szCs w:val="21"/>
        </w:rPr>
      </w:pPr>
      <w:r w:rsidRPr="0030244D">
        <w:rPr>
          <w:b/>
          <w:sz w:val="21"/>
          <w:szCs w:val="21"/>
        </w:rPr>
        <w:t>9. МЕРЫ ПО ПРОТИВОДЕЙСТВИЮ КОРРУПЦИИ</w:t>
      </w:r>
    </w:p>
    <w:p w14:paraId="0BA17D3E" w14:textId="77777777" w:rsidR="005E132B" w:rsidRPr="0030244D" w:rsidRDefault="005E132B" w:rsidP="00EE2E85">
      <w:pPr>
        <w:ind w:firstLine="709"/>
        <w:jc w:val="both"/>
        <w:rPr>
          <w:sz w:val="21"/>
          <w:szCs w:val="21"/>
        </w:rPr>
      </w:pPr>
      <w:r w:rsidRPr="0030244D">
        <w:rPr>
          <w:sz w:val="21"/>
          <w:szCs w:val="21"/>
        </w:rPr>
        <w:lastRenderedPageBreak/>
        <w:t xml:space="preserve">9.1. При исполнении своих обязательств по настоящему Договору Стороны обязуются не осуществлять действия, нарушающие требования международного и российского антикоррупционного законодательства. </w:t>
      </w:r>
    </w:p>
    <w:p w14:paraId="4D4E662D" w14:textId="77777777" w:rsidR="005E132B" w:rsidRPr="0030244D" w:rsidRDefault="005E132B" w:rsidP="00EE2E85">
      <w:pPr>
        <w:ind w:firstLine="709"/>
        <w:jc w:val="both"/>
        <w:rPr>
          <w:sz w:val="21"/>
          <w:szCs w:val="21"/>
        </w:rPr>
      </w:pPr>
      <w:r w:rsidRPr="0030244D">
        <w:rPr>
          <w:sz w:val="21"/>
          <w:szCs w:val="21"/>
        </w:rPr>
        <w:t>9.2. Стороны отказываются от стимулирования (предоставления денежного вознаграждения, подарков, услуг, оплаты развлечений и отдыха и любых других выгод) работников другой Стороны, способных повлиять на беспристрастность и независимость действий или решений Сторон при исполнении обязательств по Договору.</w:t>
      </w:r>
    </w:p>
    <w:p w14:paraId="53B29E18" w14:textId="77777777" w:rsidR="005E132B" w:rsidRPr="0030244D" w:rsidRDefault="005E132B" w:rsidP="00EE2E85">
      <w:pPr>
        <w:ind w:firstLine="709"/>
        <w:jc w:val="both"/>
        <w:rPr>
          <w:sz w:val="21"/>
          <w:szCs w:val="21"/>
        </w:rPr>
      </w:pPr>
      <w:r w:rsidRPr="0030244D">
        <w:rPr>
          <w:sz w:val="21"/>
          <w:szCs w:val="21"/>
        </w:rPr>
        <w:t>9.3. В случае возникновения у Стороны достаточных оснований предполагать нарушение при исполнении обязательств по настоящему Договору требований международного и российского антикоррупционного законодательства, эта Сторона обязуется уведомить о таких нарушениях другую Сторону путем направления ей письменного уведомления с приложением подтверждающих эти нарушения материалов. Сторона, получившая указанное в настоящем пункте уведомление, вправе дополнительно запросить все необходимые сведения для проверки полученной информации, а другая Сторона обязана предоставить их в течение трех рабочих дней с момента получения такого уведомления.</w:t>
      </w:r>
    </w:p>
    <w:p w14:paraId="0667DF15" w14:textId="77777777" w:rsidR="005E132B" w:rsidRPr="0030244D" w:rsidRDefault="005E132B" w:rsidP="00EE2E85">
      <w:pPr>
        <w:ind w:firstLine="709"/>
        <w:jc w:val="both"/>
        <w:rPr>
          <w:sz w:val="21"/>
          <w:szCs w:val="21"/>
        </w:rPr>
      </w:pPr>
      <w:r w:rsidRPr="0030244D">
        <w:rPr>
          <w:sz w:val="21"/>
          <w:szCs w:val="21"/>
        </w:rPr>
        <w:t>9.4. Стороны обязуются оказывать друг другу взаимное содействие в целях исключения коррупционных действий при исполнении обязательств по Договору. Стороны гарантируют осуществление (с соблюдением условий конфиденциальности) надлежащего разбирательства по предоставленной в рамках исполнения настоящего Договора информации о коррупционных действиях. Стороны гарантируют отсутствие негативных последствий для конкретных работников обращающейся Стороны, сообщивших о фактах неисполнения мер по противодействию коррупции</w:t>
      </w:r>
    </w:p>
    <w:p w14:paraId="59E5CC5E" w14:textId="77777777" w:rsidR="00F52570" w:rsidRPr="0030244D" w:rsidRDefault="00F52570" w:rsidP="00EE2E85">
      <w:pPr>
        <w:ind w:firstLine="709"/>
        <w:rPr>
          <w:sz w:val="21"/>
          <w:szCs w:val="21"/>
        </w:rPr>
      </w:pPr>
    </w:p>
    <w:p w14:paraId="5FDE24A3" w14:textId="77777777" w:rsidR="005E132B" w:rsidRPr="0030244D" w:rsidRDefault="005E132B" w:rsidP="00EE2E85">
      <w:pPr>
        <w:ind w:firstLine="709"/>
        <w:jc w:val="center"/>
        <w:rPr>
          <w:b/>
          <w:sz w:val="21"/>
          <w:szCs w:val="21"/>
        </w:rPr>
      </w:pPr>
      <w:r w:rsidRPr="0030244D">
        <w:rPr>
          <w:b/>
          <w:sz w:val="21"/>
          <w:szCs w:val="21"/>
        </w:rPr>
        <w:t>10. АДРЕСА, БАНКОВСКИЕ РЕКВИЗИТЫ И ПОДПИСИ СТОРОН</w:t>
      </w:r>
    </w:p>
    <w:p w14:paraId="68307008" w14:textId="77777777" w:rsidR="0060083D" w:rsidRPr="0030244D" w:rsidRDefault="0060083D" w:rsidP="00EE2E85">
      <w:pPr>
        <w:ind w:firstLine="709"/>
        <w:jc w:val="both"/>
        <w:rPr>
          <w:sz w:val="21"/>
          <w:szCs w:val="21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30244D" w:rsidRPr="000B7B5C" w14:paraId="0B852984" w14:textId="77777777" w:rsidTr="00374AD6">
        <w:trPr>
          <w:trHeight w:val="2998"/>
        </w:trPr>
        <w:tc>
          <w:tcPr>
            <w:tcW w:w="4785" w:type="dxa"/>
          </w:tcPr>
          <w:p w14:paraId="2546D58C" w14:textId="77777777" w:rsidR="0030244D" w:rsidRPr="0030244D" w:rsidRDefault="0030244D" w:rsidP="0030244D">
            <w:pPr>
              <w:widowControl w:val="0"/>
              <w:autoSpaceDE w:val="0"/>
              <w:jc w:val="center"/>
              <w:rPr>
                <w:b/>
                <w:sz w:val="21"/>
                <w:szCs w:val="21"/>
                <w:lang w:eastAsia="ar-SA"/>
              </w:rPr>
            </w:pPr>
            <w:r w:rsidRPr="0030244D">
              <w:rPr>
                <w:b/>
                <w:sz w:val="21"/>
                <w:szCs w:val="21"/>
                <w:lang w:eastAsia="ar-SA"/>
              </w:rPr>
              <w:t>Покупатель:</w:t>
            </w:r>
          </w:p>
          <w:p w14:paraId="2F8763AD" w14:textId="77777777" w:rsidR="00894F4F" w:rsidRDefault="00894F4F" w:rsidP="00894F4F">
            <w:pPr>
              <w:pStyle w:val="Standard"/>
              <w:snapToGrid w:val="0"/>
              <w:spacing w:line="100" w:lineRule="atLeast"/>
              <w:ind w:firstLine="60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ООО «Агентство</w:t>
            </w:r>
          </w:p>
          <w:p w14:paraId="7807A435" w14:textId="77777777" w:rsidR="00894F4F" w:rsidRDefault="00894F4F" w:rsidP="00894F4F">
            <w:pPr>
              <w:pStyle w:val="Standard"/>
              <w:snapToGrid w:val="0"/>
              <w:spacing w:line="100" w:lineRule="atLeast"/>
              <w:ind w:firstLine="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«Ртутная безопасность»</w:t>
            </w:r>
          </w:p>
          <w:p w14:paraId="58338694" w14:textId="77777777" w:rsidR="00894F4F" w:rsidRPr="007856B7" w:rsidRDefault="00894F4F" w:rsidP="00894F4F">
            <w:pPr>
              <w:pStyle w:val="Standard"/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856B7">
              <w:rPr>
                <w:rFonts w:ascii="Times New Roman" w:hAnsi="Times New Roman"/>
                <w:i/>
                <w:sz w:val="22"/>
                <w:szCs w:val="22"/>
              </w:rPr>
              <w:t>Юридический адрес:</w:t>
            </w:r>
          </w:p>
          <w:p w14:paraId="4BBEC963" w14:textId="77777777" w:rsidR="00894F4F" w:rsidRPr="00F2398C" w:rsidRDefault="00894F4F" w:rsidP="00894F4F">
            <w:pPr>
              <w:autoSpaceDE w:val="0"/>
              <w:rPr>
                <w:sz w:val="21"/>
                <w:szCs w:val="21"/>
                <w:lang w:eastAsia="ar-SA"/>
              </w:rPr>
            </w:pPr>
            <w:r w:rsidRPr="00F2398C">
              <w:rPr>
                <w:sz w:val="21"/>
                <w:szCs w:val="21"/>
                <w:lang w:eastAsia="ar-SA"/>
              </w:rPr>
              <w:t xml:space="preserve">Россия, 353309, Краснодарский край, </w:t>
            </w:r>
          </w:p>
          <w:p w14:paraId="7140AAD6" w14:textId="77777777" w:rsidR="00894F4F" w:rsidRPr="00F2398C" w:rsidRDefault="00894F4F" w:rsidP="00894F4F">
            <w:pPr>
              <w:autoSpaceDE w:val="0"/>
              <w:rPr>
                <w:sz w:val="21"/>
                <w:szCs w:val="21"/>
                <w:lang w:eastAsia="ar-SA"/>
              </w:rPr>
            </w:pPr>
            <w:proofErr w:type="spellStart"/>
            <w:r w:rsidRPr="00F2398C">
              <w:rPr>
                <w:sz w:val="21"/>
                <w:szCs w:val="21"/>
                <w:lang w:eastAsia="ar-SA"/>
              </w:rPr>
              <w:t>Абинский</w:t>
            </w:r>
            <w:proofErr w:type="spellEnd"/>
            <w:r w:rsidRPr="00F2398C">
              <w:rPr>
                <w:sz w:val="21"/>
                <w:szCs w:val="21"/>
                <w:lang w:eastAsia="ar-SA"/>
              </w:rPr>
              <w:t xml:space="preserve"> район, ст. Холмская,  </w:t>
            </w:r>
          </w:p>
          <w:p w14:paraId="58E6C5B5" w14:textId="77777777" w:rsidR="00894F4F" w:rsidRPr="00F2398C" w:rsidRDefault="00894F4F" w:rsidP="00894F4F">
            <w:pPr>
              <w:autoSpaceDE w:val="0"/>
              <w:rPr>
                <w:sz w:val="21"/>
                <w:szCs w:val="21"/>
                <w:lang w:eastAsia="ar-SA"/>
              </w:rPr>
            </w:pPr>
            <w:r w:rsidRPr="00F2398C">
              <w:rPr>
                <w:sz w:val="21"/>
                <w:szCs w:val="21"/>
                <w:lang w:eastAsia="ar-SA"/>
              </w:rPr>
              <w:t xml:space="preserve">ул. Элеваторная,11 </w:t>
            </w:r>
          </w:p>
          <w:p w14:paraId="283B953C" w14:textId="77777777" w:rsidR="00894F4F" w:rsidRPr="007856B7" w:rsidRDefault="00894F4F" w:rsidP="00894F4F">
            <w:pPr>
              <w:pStyle w:val="Standard"/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856B7">
              <w:rPr>
                <w:rFonts w:ascii="Times New Roman" w:hAnsi="Times New Roman"/>
                <w:i/>
                <w:sz w:val="22"/>
                <w:szCs w:val="22"/>
              </w:rPr>
              <w:t>Почтовый адрес:</w:t>
            </w:r>
          </w:p>
          <w:p w14:paraId="10D8E888" w14:textId="77777777" w:rsidR="00894F4F" w:rsidRDefault="00894F4F" w:rsidP="00894F4F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353309, Краснодарский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край,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Абинский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район, ст. Холмская,  ул. Элеваторная,11</w:t>
            </w:r>
          </w:p>
          <w:p w14:paraId="6C5D52B0" w14:textId="77777777" w:rsidR="00894F4F" w:rsidRDefault="00894F4F" w:rsidP="00894F4F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ИНН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2323021097  КПП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237601001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                       </w:t>
            </w:r>
          </w:p>
          <w:p w14:paraId="533A2D5C" w14:textId="77777777" w:rsidR="00894F4F" w:rsidRDefault="00894F4F" w:rsidP="00894F4F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Р/с 40702810230000010734                                             </w:t>
            </w:r>
          </w:p>
          <w:p w14:paraId="79EB1356" w14:textId="77777777" w:rsidR="00894F4F" w:rsidRDefault="00894F4F" w:rsidP="00894F4F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КРАСНОДАРСКОЕ ОТДЕЛЕНИЕ №8619 ПАО СБЕРБАНК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4A51C02E" w14:textId="77777777" w:rsidR="00894F4F" w:rsidRDefault="00894F4F" w:rsidP="00894F4F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К/с 30101810100000000602</w:t>
            </w:r>
          </w:p>
          <w:p w14:paraId="3D467AF4" w14:textId="77777777" w:rsidR="00894F4F" w:rsidRDefault="00894F4F" w:rsidP="00894F4F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БИК 040349602                                                   </w:t>
            </w:r>
          </w:p>
          <w:p w14:paraId="53E7BF1A" w14:textId="77777777" w:rsidR="00894F4F" w:rsidRDefault="00894F4F" w:rsidP="00894F4F">
            <w:pPr>
              <w:pStyle w:val="Standard"/>
              <w:snapToGrid w:val="0"/>
              <w:spacing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arb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rtut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arb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сайт: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rtut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arb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7C9B27D3" w14:textId="77777777" w:rsidR="00894F4F" w:rsidRDefault="00894F4F" w:rsidP="00894F4F">
            <w:pPr>
              <w:pStyle w:val="Standard"/>
              <w:spacing w:line="100" w:lineRule="atLeast"/>
              <w:ind w:firstLine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 (86150) 33-2-19, факс33-2-10   33-2-73</w:t>
            </w:r>
          </w:p>
          <w:p w14:paraId="009E9B36" w14:textId="7CA537CF" w:rsidR="0030244D" w:rsidRPr="0030244D" w:rsidRDefault="0030244D" w:rsidP="0030244D">
            <w:pPr>
              <w:widowControl w:val="0"/>
              <w:autoSpaceDE w:val="0"/>
              <w:rPr>
                <w:sz w:val="21"/>
                <w:szCs w:val="21"/>
                <w:lang w:eastAsia="ar-SA"/>
              </w:rPr>
            </w:pPr>
          </w:p>
        </w:tc>
        <w:tc>
          <w:tcPr>
            <w:tcW w:w="4962" w:type="dxa"/>
          </w:tcPr>
          <w:p w14:paraId="5FB528A1" w14:textId="77777777" w:rsidR="0030244D" w:rsidRDefault="0030244D" w:rsidP="0030244D">
            <w:pPr>
              <w:widowControl w:val="0"/>
              <w:autoSpaceDE w:val="0"/>
              <w:jc w:val="center"/>
              <w:rPr>
                <w:b/>
                <w:sz w:val="21"/>
                <w:szCs w:val="21"/>
                <w:lang w:eastAsia="ar-SA"/>
              </w:rPr>
            </w:pPr>
            <w:r w:rsidRPr="0030244D">
              <w:rPr>
                <w:b/>
                <w:sz w:val="21"/>
                <w:szCs w:val="21"/>
                <w:lang w:eastAsia="ar-SA"/>
              </w:rPr>
              <w:t>Продавец:</w:t>
            </w:r>
          </w:p>
          <w:p w14:paraId="43E4834D" w14:textId="77777777" w:rsidR="000B7B5C" w:rsidRPr="0030244D" w:rsidRDefault="000B7B5C" w:rsidP="0030244D">
            <w:pPr>
              <w:widowControl w:val="0"/>
              <w:autoSpaceDE w:val="0"/>
              <w:jc w:val="center"/>
              <w:rPr>
                <w:b/>
                <w:sz w:val="21"/>
                <w:szCs w:val="21"/>
                <w:lang w:eastAsia="ar-SA"/>
              </w:rPr>
            </w:pPr>
          </w:p>
          <w:p w14:paraId="308E0BF9" w14:textId="77777777" w:rsidR="0030244D" w:rsidRPr="0030244D" w:rsidRDefault="0030244D" w:rsidP="0030244D">
            <w:pPr>
              <w:jc w:val="center"/>
              <w:rPr>
                <w:i/>
                <w:sz w:val="21"/>
                <w:szCs w:val="21"/>
                <w:lang w:eastAsia="ar-SA"/>
              </w:rPr>
            </w:pPr>
            <w:r w:rsidRPr="0030244D">
              <w:rPr>
                <w:i/>
                <w:sz w:val="21"/>
                <w:szCs w:val="21"/>
                <w:lang w:eastAsia="ar-SA"/>
              </w:rPr>
              <w:t>Юридический адрес:</w:t>
            </w:r>
          </w:p>
          <w:p w14:paraId="546E119E" w14:textId="77777777" w:rsidR="000B7B5C" w:rsidRDefault="000B7B5C" w:rsidP="0030244D">
            <w:pPr>
              <w:jc w:val="center"/>
              <w:rPr>
                <w:sz w:val="21"/>
                <w:szCs w:val="21"/>
                <w:lang w:eastAsia="ar-SA"/>
              </w:rPr>
            </w:pPr>
          </w:p>
          <w:p w14:paraId="1DA6C327" w14:textId="77777777" w:rsidR="0030244D" w:rsidRPr="0030244D" w:rsidRDefault="0030244D" w:rsidP="0030244D">
            <w:pPr>
              <w:jc w:val="center"/>
              <w:rPr>
                <w:i/>
                <w:sz w:val="21"/>
                <w:szCs w:val="21"/>
                <w:lang w:eastAsia="ar-SA"/>
              </w:rPr>
            </w:pPr>
            <w:r w:rsidRPr="0030244D">
              <w:rPr>
                <w:i/>
                <w:sz w:val="21"/>
                <w:szCs w:val="21"/>
                <w:lang w:eastAsia="ar-SA"/>
              </w:rPr>
              <w:t>Почтовый адрес:</w:t>
            </w:r>
          </w:p>
          <w:p w14:paraId="21996019" w14:textId="77777777" w:rsidR="000B7B5C" w:rsidRDefault="000B7B5C" w:rsidP="0030244D">
            <w:pPr>
              <w:rPr>
                <w:sz w:val="21"/>
                <w:szCs w:val="21"/>
                <w:lang w:eastAsia="ar-SA"/>
              </w:rPr>
            </w:pPr>
          </w:p>
          <w:p w14:paraId="14086A03" w14:textId="77777777" w:rsidR="0030244D" w:rsidRPr="0030244D" w:rsidRDefault="0030244D" w:rsidP="0030244D">
            <w:pPr>
              <w:rPr>
                <w:sz w:val="21"/>
                <w:szCs w:val="21"/>
                <w:lang w:eastAsia="ar-SA"/>
              </w:rPr>
            </w:pPr>
            <w:r w:rsidRPr="0030244D">
              <w:rPr>
                <w:sz w:val="21"/>
                <w:szCs w:val="21"/>
                <w:lang w:eastAsia="ar-SA"/>
              </w:rPr>
              <w:t xml:space="preserve">ИНН                               </w:t>
            </w:r>
          </w:p>
          <w:p w14:paraId="21D7C125" w14:textId="77777777" w:rsidR="0030244D" w:rsidRPr="0030244D" w:rsidRDefault="0030244D" w:rsidP="0030244D">
            <w:pPr>
              <w:rPr>
                <w:sz w:val="21"/>
                <w:szCs w:val="21"/>
                <w:lang w:eastAsia="ar-SA"/>
              </w:rPr>
            </w:pPr>
            <w:r w:rsidRPr="0030244D">
              <w:rPr>
                <w:sz w:val="21"/>
                <w:szCs w:val="21"/>
                <w:lang w:eastAsia="ar-SA"/>
              </w:rPr>
              <w:t xml:space="preserve">КПП </w:t>
            </w:r>
          </w:p>
          <w:p w14:paraId="6D1969ED" w14:textId="77777777" w:rsidR="0030244D" w:rsidRPr="0030244D" w:rsidRDefault="0030244D" w:rsidP="0030244D">
            <w:pPr>
              <w:rPr>
                <w:sz w:val="21"/>
                <w:szCs w:val="21"/>
                <w:lang w:eastAsia="ar-SA"/>
              </w:rPr>
            </w:pPr>
            <w:r w:rsidRPr="0030244D">
              <w:rPr>
                <w:sz w:val="21"/>
                <w:szCs w:val="21"/>
                <w:lang w:eastAsia="ar-SA"/>
              </w:rPr>
              <w:t xml:space="preserve">р/с </w:t>
            </w:r>
          </w:p>
          <w:p w14:paraId="03019FDD" w14:textId="77777777" w:rsidR="0030244D" w:rsidRPr="0030244D" w:rsidRDefault="0030244D" w:rsidP="0030244D">
            <w:pPr>
              <w:rPr>
                <w:sz w:val="21"/>
                <w:szCs w:val="21"/>
                <w:lang w:eastAsia="ar-SA"/>
              </w:rPr>
            </w:pPr>
            <w:r w:rsidRPr="0030244D">
              <w:rPr>
                <w:sz w:val="21"/>
                <w:szCs w:val="21"/>
                <w:lang w:eastAsia="ar-SA"/>
              </w:rPr>
              <w:t xml:space="preserve">БАНК </w:t>
            </w:r>
          </w:p>
          <w:p w14:paraId="705E9103" w14:textId="77777777" w:rsidR="0030244D" w:rsidRPr="0030244D" w:rsidRDefault="0030244D" w:rsidP="0030244D">
            <w:pPr>
              <w:rPr>
                <w:sz w:val="21"/>
                <w:szCs w:val="21"/>
                <w:lang w:eastAsia="ar-SA"/>
              </w:rPr>
            </w:pPr>
            <w:r w:rsidRPr="0030244D">
              <w:rPr>
                <w:sz w:val="21"/>
                <w:szCs w:val="21"/>
                <w:lang w:eastAsia="ar-SA"/>
              </w:rPr>
              <w:t>БИК</w:t>
            </w:r>
            <w:r w:rsidR="0035183A">
              <w:rPr>
                <w:sz w:val="21"/>
                <w:szCs w:val="21"/>
                <w:lang w:eastAsia="ar-SA"/>
              </w:rPr>
              <w:t xml:space="preserve"> </w:t>
            </w:r>
          </w:p>
          <w:p w14:paraId="76EE14FA" w14:textId="77777777" w:rsidR="0030244D" w:rsidRPr="0030244D" w:rsidRDefault="0030244D" w:rsidP="0030244D">
            <w:pPr>
              <w:rPr>
                <w:sz w:val="21"/>
                <w:szCs w:val="21"/>
                <w:lang w:eastAsia="ar-SA"/>
              </w:rPr>
            </w:pPr>
            <w:r w:rsidRPr="0030244D">
              <w:rPr>
                <w:sz w:val="21"/>
                <w:szCs w:val="21"/>
                <w:lang w:eastAsia="ar-SA"/>
              </w:rPr>
              <w:t xml:space="preserve">Тел/факс: </w:t>
            </w:r>
          </w:p>
          <w:p w14:paraId="26A7B987" w14:textId="77777777" w:rsidR="0030244D" w:rsidRPr="000B7B5C" w:rsidRDefault="0030244D" w:rsidP="000B7B5C">
            <w:pPr>
              <w:rPr>
                <w:sz w:val="21"/>
                <w:szCs w:val="21"/>
                <w:lang w:val="en-US" w:eastAsia="ar-SA"/>
              </w:rPr>
            </w:pPr>
            <w:r w:rsidRPr="0035183A">
              <w:rPr>
                <w:sz w:val="21"/>
                <w:szCs w:val="21"/>
                <w:lang w:val="en-US" w:eastAsia="ar-SA"/>
              </w:rPr>
              <w:t>e</w:t>
            </w:r>
            <w:r w:rsidRPr="000B7B5C">
              <w:rPr>
                <w:sz w:val="21"/>
                <w:szCs w:val="21"/>
                <w:lang w:val="en-US" w:eastAsia="ar-SA"/>
              </w:rPr>
              <w:t>-</w:t>
            </w:r>
            <w:r w:rsidRPr="0035183A">
              <w:rPr>
                <w:sz w:val="21"/>
                <w:szCs w:val="21"/>
                <w:lang w:val="en-US" w:eastAsia="ar-SA"/>
              </w:rPr>
              <w:t>mail</w:t>
            </w:r>
            <w:r w:rsidRPr="000B7B5C">
              <w:rPr>
                <w:sz w:val="21"/>
                <w:szCs w:val="21"/>
                <w:lang w:val="en-US" w:eastAsia="ar-SA"/>
              </w:rPr>
              <w:t>:</w:t>
            </w:r>
            <w:r w:rsidR="0035183A" w:rsidRPr="000B7B5C">
              <w:rPr>
                <w:lang w:val="en-US"/>
              </w:rPr>
              <w:t xml:space="preserve"> </w:t>
            </w:r>
          </w:p>
        </w:tc>
      </w:tr>
      <w:tr w:rsidR="0030244D" w:rsidRPr="000B7B5C" w14:paraId="1DFEE56C" w14:textId="77777777" w:rsidTr="00374AD6">
        <w:trPr>
          <w:trHeight w:val="194"/>
        </w:trPr>
        <w:tc>
          <w:tcPr>
            <w:tcW w:w="4785" w:type="dxa"/>
          </w:tcPr>
          <w:p w14:paraId="0E966CA5" w14:textId="77777777" w:rsidR="0030244D" w:rsidRPr="000B7B5C" w:rsidRDefault="0030244D" w:rsidP="0030244D">
            <w:pPr>
              <w:widowControl w:val="0"/>
              <w:autoSpaceDE w:val="0"/>
              <w:rPr>
                <w:sz w:val="21"/>
                <w:szCs w:val="21"/>
                <w:lang w:val="en-US" w:eastAsia="ar-SA"/>
              </w:rPr>
            </w:pPr>
          </w:p>
        </w:tc>
        <w:tc>
          <w:tcPr>
            <w:tcW w:w="4962" w:type="dxa"/>
          </w:tcPr>
          <w:p w14:paraId="3BD2B88E" w14:textId="77777777" w:rsidR="0030244D" w:rsidRPr="000B7B5C" w:rsidRDefault="0030244D" w:rsidP="0030244D">
            <w:pPr>
              <w:rPr>
                <w:sz w:val="21"/>
                <w:szCs w:val="21"/>
                <w:lang w:val="en-US"/>
              </w:rPr>
            </w:pPr>
          </w:p>
        </w:tc>
      </w:tr>
    </w:tbl>
    <w:p w14:paraId="56B41ECC" w14:textId="77777777" w:rsidR="00F10224" w:rsidRPr="000B7B5C" w:rsidRDefault="00F10224" w:rsidP="00EE2E85">
      <w:pPr>
        <w:ind w:firstLine="709"/>
        <w:jc w:val="both"/>
        <w:rPr>
          <w:sz w:val="21"/>
          <w:szCs w:val="21"/>
          <w:lang w:val="en-US"/>
        </w:rPr>
      </w:pPr>
    </w:p>
    <w:tbl>
      <w:tblPr>
        <w:tblW w:w="9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0"/>
        <w:gridCol w:w="4680"/>
      </w:tblGrid>
      <w:tr w:rsidR="0030244D" w:rsidRPr="0030244D" w14:paraId="66382C2A" w14:textId="77777777" w:rsidTr="00374AD6">
        <w:trPr>
          <w:trHeight w:val="205"/>
        </w:trPr>
        <w:tc>
          <w:tcPr>
            <w:tcW w:w="9600" w:type="dxa"/>
            <w:gridSpan w:val="2"/>
            <w:shd w:val="clear" w:color="auto" w:fill="auto"/>
          </w:tcPr>
          <w:p w14:paraId="570E6BA6" w14:textId="77777777" w:rsidR="0030244D" w:rsidRPr="0030244D" w:rsidRDefault="0030244D" w:rsidP="0030244D">
            <w:pPr>
              <w:keepNext/>
              <w:snapToGrid w:val="0"/>
              <w:spacing w:before="240" w:after="120"/>
              <w:jc w:val="center"/>
              <w:rPr>
                <w:rFonts w:eastAsia="Lucida Sans Unicode"/>
                <w:sz w:val="21"/>
                <w:szCs w:val="21"/>
                <w:lang w:eastAsia="ar-SA"/>
              </w:rPr>
            </w:pPr>
            <w:r w:rsidRPr="0030244D">
              <w:rPr>
                <w:rFonts w:eastAsia="Lucida Sans Unicode"/>
                <w:sz w:val="21"/>
                <w:szCs w:val="21"/>
                <w:lang w:eastAsia="ar-SA"/>
              </w:rPr>
              <w:t>Подписи сторон:</w:t>
            </w:r>
          </w:p>
          <w:p w14:paraId="5F449C97" w14:textId="77777777" w:rsidR="0030244D" w:rsidRPr="0030244D" w:rsidRDefault="0030244D" w:rsidP="0030244D">
            <w:pPr>
              <w:rPr>
                <w:sz w:val="21"/>
                <w:szCs w:val="21"/>
                <w:lang w:eastAsia="ar-SA"/>
              </w:rPr>
            </w:pPr>
          </w:p>
        </w:tc>
      </w:tr>
      <w:tr w:rsidR="0030244D" w:rsidRPr="0030244D" w14:paraId="7CA2887F" w14:textId="77777777" w:rsidTr="00374AD6">
        <w:trPr>
          <w:trHeight w:val="1184"/>
        </w:trPr>
        <w:tc>
          <w:tcPr>
            <w:tcW w:w="4920" w:type="dxa"/>
            <w:shd w:val="clear" w:color="auto" w:fill="auto"/>
          </w:tcPr>
          <w:p w14:paraId="140322E6" w14:textId="77777777" w:rsidR="0030244D" w:rsidRPr="0030244D" w:rsidRDefault="0030244D" w:rsidP="0030244D">
            <w:pPr>
              <w:snapToGrid w:val="0"/>
              <w:ind w:left="72"/>
              <w:rPr>
                <w:sz w:val="21"/>
                <w:szCs w:val="21"/>
                <w:lang w:eastAsia="ar-SA"/>
              </w:rPr>
            </w:pPr>
            <w:r w:rsidRPr="0030244D">
              <w:rPr>
                <w:sz w:val="21"/>
                <w:szCs w:val="21"/>
                <w:lang w:eastAsia="ar-SA"/>
              </w:rPr>
              <w:t>Директор</w:t>
            </w:r>
          </w:p>
          <w:p w14:paraId="575E8AA6" w14:textId="77777777" w:rsidR="0030244D" w:rsidRPr="0030244D" w:rsidRDefault="0030244D" w:rsidP="0030244D">
            <w:pPr>
              <w:snapToGrid w:val="0"/>
              <w:ind w:left="72"/>
              <w:jc w:val="center"/>
              <w:rPr>
                <w:sz w:val="21"/>
                <w:szCs w:val="21"/>
                <w:lang w:eastAsia="ar-SA"/>
              </w:rPr>
            </w:pPr>
          </w:p>
          <w:p w14:paraId="60F9EBE1" w14:textId="403E0D82" w:rsidR="0030244D" w:rsidRPr="0030244D" w:rsidRDefault="0030244D" w:rsidP="0030244D">
            <w:pPr>
              <w:snapToGrid w:val="0"/>
              <w:rPr>
                <w:sz w:val="21"/>
                <w:szCs w:val="21"/>
                <w:lang w:eastAsia="ar-SA"/>
              </w:rPr>
            </w:pPr>
            <w:r w:rsidRPr="0030244D">
              <w:rPr>
                <w:sz w:val="21"/>
                <w:szCs w:val="21"/>
                <w:lang w:eastAsia="ar-SA"/>
              </w:rPr>
              <w:t>_</w:t>
            </w:r>
            <w:r w:rsidR="00641262">
              <w:rPr>
                <w:sz w:val="21"/>
                <w:szCs w:val="21"/>
                <w:lang w:eastAsia="ar-SA"/>
              </w:rPr>
              <w:t>_________________ Д.В. Митин</w:t>
            </w:r>
            <w:bookmarkStart w:id="0" w:name="_GoBack"/>
            <w:bookmarkEnd w:id="0"/>
          </w:p>
          <w:p w14:paraId="6EDAEDF4" w14:textId="77777777" w:rsidR="0030244D" w:rsidRPr="0030244D" w:rsidRDefault="0030244D" w:rsidP="0030244D">
            <w:pPr>
              <w:rPr>
                <w:sz w:val="21"/>
                <w:szCs w:val="21"/>
              </w:rPr>
            </w:pPr>
            <w:r w:rsidRPr="0030244D">
              <w:rPr>
                <w:sz w:val="21"/>
                <w:szCs w:val="21"/>
              </w:rPr>
              <w:t>МП</w:t>
            </w:r>
          </w:p>
        </w:tc>
        <w:tc>
          <w:tcPr>
            <w:tcW w:w="4680" w:type="dxa"/>
            <w:shd w:val="clear" w:color="auto" w:fill="auto"/>
          </w:tcPr>
          <w:p w14:paraId="5FE793F6" w14:textId="77777777" w:rsidR="0030244D" w:rsidRPr="0030244D" w:rsidRDefault="000B7B5C" w:rsidP="0030244D">
            <w:pPr>
              <w:widowControl w:val="0"/>
              <w:autoSpaceDE w:val="0"/>
              <w:snapToGrid w:val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Директор</w:t>
            </w:r>
          </w:p>
          <w:p w14:paraId="52243AFA" w14:textId="77777777" w:rsidR="0030244D" w:rsidRPr="0030244D" w:rsidRDefault="0030244D" w:rsidP="0030244D">
            <w:pPr>
              <w:widowControl w:val="0"/>
              <w:autoSpaceDE w:val="0"/>
              <w:snapToGrid w:val="0"/>
              <w:rPr>
                <w:sz w:val="21"/>
                <w:szCs w:val="21"/>
                <w:lang w:eastAsia="ar-SA"/>
              </w:rPr>
            </w:pPr>
          </w:p>
          <w:p w14:paraId="52F77744" w14:textId="77777777" w:rsidR="0030244D" w:rsidRPr="0030244D" w:rsidRDefault="00783715" w:rsidP="0030244D">
            <w:pPr>
              <w:widowControl w:val="0"/>
              <w:autoSpaceDE w:val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___________________</w:t>
            </w:r>
          </w:p>
          <w:p w14:paraId="7AA73B80" w14:textId="77777777" w:rsidR="0030244D" w:rsidRPr="0030244D" w:rsidRDefault="0030244D" w:rsidP="0030244D">
            <w:pPr>
              <w:widowControl w:val="0"/>
              <w:autoSpaceDE w:val="0"/>
              <w:rPr>
                <w:sz w:val="21"/>
                <w:szCs w:val="21"/>
                <w:lang w:eastAsia="ar-SA"/>
              </w:rPr>
            </w:pPr>
            <w:r w:rsidRPr="0030244D">
              <w:rPr>
                <w:sz w:val="21"/>
                <w:szCs w:val="21"/>
                <w:lang w:eastAsia="ar-SA"/>
              </w:rPr>
              <w:t>МП</w:t>
            </w:r>
          </w:p>
        </w:tc>
      </w:tr>
    </w:tbl>
    <w:p w14:paraId="025B58AA" w14:textId="77777777" w:rsidR="00F10224" w:rsidRPr="0030244D" w:rsidRDefault="00F10224" w:rsidP="0031528E">
      <w:pPr>
        <w:jc w:val="both"/>
        <w:rPr>
          <w:sz w:val="21"/>
          <w:szCs w:val="21"/>
        </w:rPr>
      </w:pPr>
    </w:p>
    <w:p w14:paraId="5982E61C" w14:textId="77777777" w:rsidR="00F10224" w:rsidRPr="0030244D" w:rsidRDefault="00F10224" w:rsidP="0031528E">
      <w:pPr>
        <w:jc w:val="both"/>
        <w:rPr>
          <w:sz w:val="18"/>
          <w:szCs w:val="18"/>
        </w:rPr>
      </w:pPr>
    </w:p>
    <w:p w14:paraId="4706D490" w14:textId="77777777" w:rsidR="00F10224" w:rsidRPr="0030244D" w:rsidRDefault="00F10224" w:rsidP="003447C9">
      <w:pPr>
        <w:jc w:val="both"/>
        <w:rPr>
          <w:sz w:val="18"/>
          <w:szCs w:val="18"/>
        </w:rPr>
      </w:pPr>
    </w:p>
    <w:sectPr w:rsidR="00F10224" w:rsidRPr="0030244D" w:rsidSect="00F37127">
      <w:footerReference w:type="default" r:id="rId8"/>
      <w:pgSz w:w="11906" w:h="16838"/>
      <w:pgMar w:top="568" w:right="849" w:bottom="567" w:left="1134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F33AB" w14:textId="77777777" w:rsidR="001D4BBF" w:rsidRDefault="001D4BBF">
      <w:r>
        <w:separator/>
      </w:r>
    </w:p>
  </w:endnote>
  <w:endnote w:type="continuationSeparator" w:id="0">
    <w:p w14:paraId="63566FD0" w14:textId="77777777" w:rsidR="001D4BBF" w:rsidRDefault="001D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larendon Condensed">
    <w:panose1 w:val="0204070604070504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B570E" w14:textId="77777777" w:rsidR="00F37127" w:rsidRDefault="005E132B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 w:rsidR="0064126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AF45B" w14:textId="77777777" w:rsidR="001D4BBF" w:rsidRDefault="001D4BBF">
      <w:r>
        <w:separator/>
      </w:r>
    </w:p>
  </w:footnote>
  <w:footnote w:type="continuationSeparator" w:id="0">
    <w:p w14:paraId="3BBB4FC4" w14:textId="77777777" w:rsidR="001D4BBF" w:rsidRDefault="001D4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D4"/>
    <w:rsid w:val="00027F79"/>
    <w:rsid w:val="00047631"/>
    <w:rsid w:val="00067083"/>
    <w:rsid w:val="000A6902"/>
    <w:rsid w:val="000B7B5C"/>
    <w:rsid w:val="000C1077"/>
    <w:rsid w:val="000E58AD"/>
    <w:rsid w:val="00164233"/>
    <w:rsid w:val="00181F89"/>
    <w:rsid w:val="001B17FD"/>
    <w:rsid w:val="001D4BBF"/>
    <w:rsid w:val="001F5D64"/>
    <w:rsid w:val="0022583A"/>
    <w:rsid w:val="002266C2"/>
    <w:rsid w:val="002407FE"/>
    <w:rsid w:val="002C5B9E"/>
    <w:rsid w:val="0030244D"/>
    <w:rsid w:val="0031528E"/>
    <w:rsid w:val="003447C9"/>
    <w:rsid w:val="0035183A"/>
    <w:rsid w:val="003573E5"/>
    <w:rsid w:val="00394F86"/>
    <w:rsid w:val="00394FE4"/>
    <w:rsid w:val="003C6F70"/>
    <w:rsid w:val="0042404A"/>
    <w:rsid w:val="00434B99"/>
    <w:rsid w:val="0045466C"/>
    <w:rsid w:val="0048066E"/>
    <w:rsid w:val="00487DB0"/>
    <w:rsid w:val="00507EAA"/>
    <w:rsid w:val="00511294"/>
    <w:rsid w:val="005644EC"/>
    <w:rsid w:val="005724EE"/>
    <w:rsid w:val="005A146F"/>
    <w:rsid w:val="005D28F8"/>
    <w:rsid w:val="005E132B"/>
    <w:rsid w:val="0060083D"/>
    <w:rsid w:val="00633C24"/>
    <w:rsid w:val="00641262"/>
    <w:rsid w:val="006C56DC"/>
    <w:rsid w:val="00704BF2"/>
    <w:rsid w:val="00715FE6"/>
    <w:rsid w:val="0071647C"/>
    <w:rsid w:val="007371AE"/>
    <w:rsid w:val="00757920"/>
    <w:rsid w:val="007643D6"/>
    <w:rsid w:val="007835DA"/>
    <w:rsid w:val="00783715"/>
    <w:rsid w:val="007B5301"/>
    <w:rsid w:val="007E1ED4"/>
    <w:rsid w:val="007E361C"/>
    <w:rsid w:val="0088151E"/>
    <w:rsid w:val="00894F4F"/>
    <w:rsid w:val="009727C5"/>
    <w:rsid w:val="009A634F"/>
    <w:rsid w:val="009E43F9"/>
    <w:rsid w:val="00A6446E"/>
    <w:rsid w:val="00AB4897"/>
    <w:rsid w:val="00AC66F6"/>
    <w:rsid w:val="00AD3B8C"/>
    <w:rsid w:val="00AF1E7B"/>
    <w:rsid w:val="00B52F10"/>
    <w:rsid w:val="00BE224C"/>
    <w:rsid w:val="00C111BF"/>
    <w:rsid w:val="00C11CAD"/>
    <w:rsid w:val="00C17C97"/>
    <w:rsid w:val="00C269A8"/>
    <w:rsid w:val="00C43F95"/>
    <w:rsid w:val="00C62097"/>
    <w:rsid w:val="00C9745E"/>
    <w:rsid w:val="00CD2883"/>
    <w:rsid w:val="00CD71BF"/>
    <w:rsid w:val="00D3297A"/>
    <w:rsid w:val="00D37641"/>
    <w:rsid w:val="00D746CE"/>
    <w:rsid w:val="00D80577"/>
    <w:rsid w:val="00D85604"/>
    <w:rsid w:val="00DB7218"/>
    <w:rsid w:val="00E04297"/>
    <w:rsid w:val="00E86080"/>
    <w:rsid w:val="00EE2E85"/>
    <w:rsid w:val="00EE4261"/>
    <w:rsid w:val="00F10224"/>
    <w:rsid w:val="00F52570"/>
    <w:rsid w:val="00F656F5"/>
    <w:rsid w:val="00F77F99"/>
    <w:rsid w:val="00F8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F13F"/>
  <w15:docId w15:val="{C0E1CBDD-0043-4242-8FC9-B26225F6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3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E132B"/>
    <w:pPr>
      <w:keepNext/>
      <w:numPr>
        <w:numId w:val="1"/>
      </w:numPr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32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12">
    <w:name w:val="WW-Заголовок12"/>
    <w:basedOn w:val="a"/>
    <w:next w:val="a3"/>
    <w:rsid w:val="005E132B"/>
    <w:pPr>
      <w:jc w:val="center"/>
    </w:pPr>
    <w:rPr>
      <w:b/>
      <w:sz w:val="28"/>
      <w:szCs w:val="20"/>
    </w:rPr>
  </w:style>
  <w:style w:type="paragraph" w:styleId="a4">
    <w:name w:val="footer"/>
    <w:basedOn w:val="a"/>
    <w:link w:val="a5"/>
    <w:rsid w:val="005E132B"/>
    <w:pPr>
      <w:suppressLineNumbers/>
      <w:tabs>
        <w:tab w:val="center" w:pos="4960"/>
        <w:tab w:val="right" w:pos="9921"/>
      </w:tabs>
    </w:pPr>
  </w:style>
  <w:style w:type="character" w:customStyle="1" w:styleId="a5">
    <w:name w:val="Нижний колонтитул Знак"/>
    <w:basedOn w:val="a0"/>
    <w:link w:val="a4"/>
    <w:rsid w:val="005E13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5E132B"/>
    <w:pPr>
      <w:spacing w:after="120"/>
    </w:pPr>
    <w:rPr>
      <w:sz w:val="16"/>
      <w:szCs w:val="16"/>
      <w:lang w:eastAsia="ar-SA"/>
    </w:rPr>
  </w:style>
  <w:style w:type="paragraph" w:styleId="a3">
    <w:name w:val="Subtitle"/>
    <w:basedOn w:val="a"/>
    <w:next w:val="a"/>
    <w:link w:val="a6"/>
    <w:uiPriority w:val="11"/>
    <w:qFormat/>
    <w:rsid w:val="005E13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3"/>
    <w:uiPriority w:val="11"/>
    <w:rsid w:val="005E13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7">
    <w:name w:val="No Spacing"/>
    <w:uiPriority w:val="1"/>
    <w:qFormat/>
    <w:rsid w:val="00F525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573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3E5"/>
    <w:rPr>
      <w:rFonts w:ascii="Tahoma" w:eastAsia="Times New Roman" w:hAnsi="Tahoma" w:cs="Tahoma"/>
      <w:sz w:val="16"/>
      <w:szCs w:val="16"/>
      <w:lang w:eastAsia="zh-CN"/>
    </w:rPr>
  </w:style>
  <w:style w:type="table" w:styleId="aa">
    <w:name w:val="Table Grid"/>
    <w:basedOn w:val="a1"/>
    <w:uiPriority w:val="59"/>
    <w:rsid w:val="00302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8057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0A1ED-9024-4C8B-8FC1-E8AF7C81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 11</dc:creator>
  <cp:keywords/>
  <dc:description/>
  <cp:lastModifiedBy>1</cp:lastModifiedBy>
  <cp:revision>5</cp:revision>
  <cp:lastPrinted>2020-11-05T08:50:00Z</cp:lastPrinted>
  <dcterms:created xsi:type="dcterms:W3CDTF">2022-02-07T11:52:00Z</dcterms:created>
  <dcterms:modified xsi:type="dcterms:W3CDTF">2022-05-04T05:29:00Z</dcterms:modified>
</cp:coreProperties>
</file>